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0" w:type="auto"/>
        <w:tblLook w:val="04A0"/>
      </w:tblPr>
      <w:tblGrid>
        <w:gridCol w:w="2841"/>
        <w:gridCol w:w="2905"/>
        <w:gridCol w:w="5702"/>
        <w:gridCol w:w="1701"/>
        <w:gridCol w:w="1701"/>
        <w:gridCol w:w="1636"/>
      </w:tblGrid>
      <w:tr w:rsidR="003D5489" w:rsidTr="00AC5745">
        <w:tc>
          <w:tcPr>
            <w:tcW w:w="16486" w:type="dxa"/>
            <w:gridSpan w:val="6"/>
          </w:tcPr>
          <w:p w:rsidR="003D5489" w:rsidRDefault="003D5489" w:rsidP="003D5489">
            <w:pPr>
              <w:jc w:val="center"/>
              <w:rPr>
                <w:rFonts w:asciiTheme="majorHAnsi" w:hAnsiTheme="majorHAnsi"/>
                <w:b/>
                <w:sz w:val="32"/>
                <w:szCs w:val="32"/>
                <w:u w:val="single"/>
              </w:rPr>
            </w:pPr>
            <w:r w:rsidRPr="00EB685B">
              <w:rPr>
                <w:rFonts w:asciiTheme="majorHAnsi" w:hAnsiTheme="majorHAnsi"/>
                <w:b/>
                <w:sz w:val="32"/>
                <w:szCs w:val="32"/>
                <w:highlight w:val="cyan"/>
                <w:u w:val="single"/>
              </w:rPr>
              <w:t>P</w:t>
            </w:r>
            <w:r w:rsidR="002D45AE">
              <w:rPr>
                <w:rFonts w:asciiTheme="majorHAnsi" w:hAnsiTheme="majorHAnsi"/>
                <w:b/>
                <w:sz w:val="32"/>
                <w:szCs w:val="32"/>
                <w:highlight w:val="cyan"/>
                <w:u w:val="single"/>
              </w:rPr>
              <w:t>rogramme de travail du 09/04/20 </w:t>
            </w:r>
            <w:r w:rsidR="002D45AE" w:rsidRPr="002D45AE">
              <w:rPr>
                <w:rFonts w:asciiTheme="majorHAnsi" w:hAnsiTheme="majorHAnsi"/>
                <w:b/>
                <w:sz w:val="32"/>
                <w:szCs w:val="32"/>
                <w:highlight w:val="cyan"/>
                <w:u w:val="single"/>
              </w:rPr>
              <w:t>: PS.</w:t>
            </w:r>
          </w:p>
          <w:p w:rsidR="003D5489" w:rsidRDefault="003D5489" w:rsidP="003D5489">
            <w:pPr>
              <w:rPr>
                <w:rFonts w:asciiTheme="majorHAnsi" w:hAnsiTheme="majorHAnsi"/>
                <w:b/>
                <w:sz w:val="32"/>
                <w:szCs w:val="32"/>
                <w:u w:val="single"/>
              </w:rPr>
            </w:pPr>
          </w:p>
          <w:p w:rsidR="003D5489" w:rsidRDefault="003D5489" w:rsidP="003D5489">
            <w:pPr>
              <w:rPr>
                <w:rFonts w:asciiTheme="majorHAnsi" w:hAnsiTheme="majorHAnsi"/>
                <w:sz w:val="24"/>
                <w:szCs w:val="24"/>
              </w:rPr>
            </w:pPr>
            <w:r>
              <w:rPr>
                <w:rFonts w:asciiTheme="majorHAnsi" w:hAnsiTheme="majorHAnsi"/>
                <w:sz w:val="24"/>
                <w:szCs w:val="24"/>
              </w:rPr>
              <w:t xml:space="preserve">Pour cette dernière journée d’avant vacances, un programme un peu particulier, en effet j’ai besoin de faire le point </w:t>
            </w:r>
            <w:r w:rsidR="00E034B1">
              <w:rPr>
                <w:rFonts w:asciiTheme="majorHAnsi" w:hAnsiTheme="majorHAnsi"/>
                <w:sz w:val="24"/>
                <w:szCs w:val="24"/>
              </w:rPr>
              <w:t>sur les</w:t>
            </w:r>
            <w:r>
              <w:rPr>
                <w:rFonts w:asciiTheme="majorHAnsi" w:hAnsiTheme="majorHAnsi"/>
                <w:sz w:val="24"/>
                <w:szCs w:val="24"/>
              </w:rPr>
              <w:t xml:space="preserve"> apprentissages des enfants depuis le début de l’école à la maison. Je vais donc vous demander de renseigner le tableau que vous trouverez plus bas</w:t>
            </w:r>
            <w:r w:rsidR="00E034B1">
              <w:rPr>
                <w:rFonts w:asciiTheme="majorHAnsi" w:hAnsiTheme="majorHAnsi"/>
                <w:sz w:val="24"/>
                <w:szCs w:val="24"/>
              </w:rPr>
              <w:t xml:space="preserve"> et de me le renvoyer complété</w:t>
            </w:r>
            <w:r>
              <w:rPr>
                <w:rFonts w:asciiTheme="majorHAnsi" w:hAnsiTheme="majorHAnsi"/>
                <w:sz w:val="24"/>
                <w:szCs w:val="24"/>
              </w:rPr>
              <w:t>.</w:t>
            </w:r>
          </w:p>
          <w:p w:rsidR="003D5489" w:rsidRDefault="003D5489" w:rsidP="003D5489">
            <w:pPr>
              <w:rPr>
                <w:rFonts w:asciiTheme="majorHAnsi" w:hAnsiTheme="majorHAnsi"/>
                <w:sz w:val="24"/>
                <w:szCs w:val="24"/>
              </w:rPr>
            </w:pPr>
          </w:p>
          <w:p w:rsidR="003D5489" w:rsidRDefault="003D5489" w:rsidP="003D5489">
            <w:pPr>
              <w:rPr>
                <w:rFonts w:asciiTheme="majorHAnsi" w:hAnsiTheme="majorHAnsi"/>
                <w:sz w:val="24"/>
                <w:szCs w:val="24"/>
              </w:rPr>
            </w:pPr>
          </w:p>
          <w:p w:rsidR="003D5489" w:rsidRDefault="003D5489" w:rsidP="003D5489">
            <w:pPr>
              <w:pStyle w:val="Paragraphedeliste"/>
              <w:numPr>
                <w:ilvl w:val="0"/>
                <w:numId w:val="3"/>
              </w:numPr>
              <w:rPr>
                <w:rFonts w:asciiTheme="majorHAnsi" w:hAnsiTheme="majorHAnsi"/>
                <w:sz w:val="24"/>
                <w:szCs w:val="24"/>
              </w:rPr>
            </w:pPr>
            <w:r w:rsidRPr="001E2AC2">
              <w:rPr>
                <w:rFonts w:asciiTheme="majorHAnsi" w:hAnsiTheme="majorHAnsi"/>
                <w:b/>
                <w:color w:val="7030A0"/>
                <w:sz w:val="24"/>
                <w:szCs w:val="24"/>
              </w:rPr>
              <w:t xml:space="preserve">ATTENTION : Il ne s’agit en aucune façon de distribuer de bonnes ou de mauvaises notes aux enfants. Il ne s’agit pas non plus de vérifier que vous </w:t>
            </w:r>
            <w:r>
              <w:rPr>
                <w:rFonts w:asciiTheme="majorHAnsi" w:hAnsiTheme="majorHAnsi"/>
                <w:b/>
                <w:color w:val="7030A0"/>
                <w:sz w:val="24"/>
                <w:szCs w:val="24"/>
              </w:rPr>
              <w:t xml:space="preserve">avez, </w:t>
            </w:r>
            <w:r w:rsidRPr="001E2AC2">
              <w:rPr>
                <w:rFonts w:asciiTheme="majorHAnsi" w:hAnsiTheme="majorHAnsi"/>
                <w:b/>
                <w:color w:val="7030A0"/>
                <w:sz w:val="24"/>
                <w:szCs w:val="24"/>
              </w:rPr>
              <w:t>vous parents</w:t>
            </w:r>
            <w:r>
              <w:rPr>
                <w:rFonts w:asciiTheme="majorHAnsi" w:hAnsiTheme="majorHAnsi"/>
                <w:b/>
                <w:color w:val="7030A0"/>
                <w:sz w:val="24"/>
                <w:szCs w:val="24"/>
              </w:rPr>
              <w:t>,</w:t>
            </w:r>
            <w:r w:rsidRPr="001E2AC2">
              <w:rPr>
                <w:rFonts w:asciiTheme="majorHAnsi" w:hAnsiTheme="majorHAnsi"/>
                <w:b/>
                <w:color w:val="7030A0"/>
                <w:sz w:val="24"/>
                <w:szCs w:val="24"/>
              </w:rPr>
              <w:t xml:space="preserve"> bien effectué les différentes activités que j’ai pu proposer !</w:t>
            </w:r>
            <w:r>
              <w:rPr>
                <w:rFonts w:asciiTheme="majorHAnsi" w:hAnsiTheme="majorHAnsi"/>
                <w:sz w:val="24"/>
                <w:szCs w:val="24"/>
              </w:rPr>
              <w:t xml:space="preserve"> </w:t>
            </w:r>
          </w:p>
          <w:p w:rsidR="003D5489" w:rsidRDefault="003D5489" w:rsidP="003D5489">
            <w:pPr>
              <w:pStyle w:val="Paragraphedeliste"/>
              <w:rPr>
                <w:rFonts w:asciiTheme="majorHAnsi" w:hAnsiTheme="majorHAnsi"/>
                <w:sz w:val="24"/>
                <w:szCs w:val="24"/>
              </w:rPr>
            </w:pPr>
            <w:r>
              <w:rPr>
                <w:rFonts w:asciiTheme="majorHAnsi" w:hAnsiTheme="majorHAnsi"/>
                <w:sz w:val="24"/>
                <w:szCs w:val="24"/>
              </w:rPr>
              <w:t xml:space="preserve">J’ai simplement besoin de savoir où en sont les enfants pour adapter la progression que je proposerai par la suite. Le plus dur pour moi est de savoir vers où aller en fonction de là où se trouvent les enfants aujourd’hui…. </w:t>
            </w:r>
          </w:p>
          <w:p w:rsidR="003D5489" w:rsidRDefault="003D5489" w:rsidP="003D5489">
            <w:pPr>
              <w:pStyle w:val="Paragraphedeliste"/>
              <w:rPr>
                <w:rFonts w:asciiTheme="majorHAnsi" w:hAnsiTheme="majorHAnsi"/>
                <w:sz w:val="24"/>
                <w:szCs w:val="24"/>
              </w:rPr>
            </w:pPr>
            <w:r>
              <w:rPr>
                <w:rFonts w:asciiTheme="majorHAnsi" w:hAnsiTheme="majorHAnsi"/>
                <w:sz w:val="24"/>
                <w:szCs w:val="24"/>
              </w:rPr>
              <w:t>Du coup :</w:t>
            </w:r>
          </w:p>
          <w:p w:rsidR="003D5489" w:rsidRDefault="003D5489" w:rsidP="003D5489">
            <w:pPr>
              <w:pStyle w:val="Paragraphedeliste"/>
              <w:numPr>
                <w:ilvl w:val="0"/>
                <w:numId w:val="3"/>
              </w:numPr>
              <w:rPr>
                <w:rFonts w:asciiTheme="majorHAnsi" w:hAnsiTheme="majorHAnsi"/>
                <w:sz w:val="24"/>
                <w:szCs w:val="24"/>
              </w:rPr>
            </w:pPr>
            <w:r>
              <w:rPr>
                <w:rFonts w:asciiTheme="majorHAnsi" w:hAnsiTheme="majorHAnsi"/>
                <w:sz w:val="24"/>
                <w:szCs w:val="24"/>
              </w:rPr>
              <w:t>Si vous n’avez pas pu travailler certaines compétences avec les enfants, ne remplissez simplement pas la case correspondante. Ce n’est pas grave.</w:t>
            </w:r>
          </w:p>
          <w:p w:rsidR="003D5489" w:rsidRDefault="003D5489" w:rsidP="003D5489">
            <w:pPr>
              <w:pStyle w:val="Paragraphedeliste"/>
              <w:numPr>
                <w:ilvl w:val="0"/>
                <w:numId w:val="3"/>
              </w:numPr>
              <w:rPr>
                <w:rFonts w:asciiTheme="majorHAnsi" w:hAnsiTheme="majorHAnsi"/>
                <w:sz w:val="24"/>
                <w:szCs w:val="24"/>
              </w:rPr>
            </w:pPr>
            <w:r>
              <w:rPr>
                <w:rFonts w:asciiTheme="majorHAnsi" w:hAnsiTheme="majorHAnsi"/>
                <w:sz w:val="24"/>
                <w:szCs w:val="24"/>
              </w:rPr>
              <w:t>Soyez les plus honnêtes possible pour que je puisse accompagner au mieux vos enfants.</w:t>
            </w:r>
          </w:p>
          <w:p w:rsidR="003D5489" w:rsidRDefault="003D5489" w:rsidP="003D5489">
            <w:pPr>
              <w:pStyle w:val="Paragraphedeliste"/>
              <w:numPr>
                <w:ilvl w:val="0"/>
                <w:numId w:val="3"/>
              </w:numPr>
              <w:rPr>
                <w:rFonts w:asciiTheme="majorHAnsi" w:hAnsiTheme="majorHAnsi"/>
                <w:sz w:val="24"/>
                <w:szCs w:val="24"/>
              </w:rPr>
            </w:pPr>
            <w:r>
              <w:rPr>
                <w:rFonts w:asciiTheme="majorHAnsi" w:hAnsiTheme="majorHAnsi"/>
                <w:sz w:val="24"/>
                <w:szCs w:val="24"/>
              </w:rPr>
              <w:t>Si vous n’avez pas le temps de tout faire demain, vous pouvez utiliser le temps des vacances pour remplir un maximum de choses.</w:t>
            </w:r>
          </w:p>
          <w:p w:rsidR="003D5489" w:rsidRDefault="003D5489" w:rsidP="003D5489">
            <w:pPr>
              <w:pStyle w:val="Paragraphedeliste"/>
              <w:numPr>
                <w:ilvl w:val="0"/>
                <w:numId w:val="3"/>
              </w:numPr>
              <w:rPr>
                <w:rFonts w:asciiTheme="majorHAnsi" w:hAnsiTheme="majorHAnsi"/>
                <w:sz w:val="24"/>
                <w:szCs w:val="24"/>
              </w:rPr>
            </w:pPr>
            <w:r>
              <w:rPr>
                <w:rFonts w:asciiTheme="majorHAnsi" w:hAnsiTheme="majorHAnsi"/>
                <w:sz w:val="24"/>
                <w:szCs w:val="24"/>
              </w:rPr>
              <w:t>N’hésitez pas à me laisser des commentaires si vous en éprouvez le besoin pour préciser certaines choses.</w:t>
            </w:r>
          </w:p>
          <w:p w:rsidR="003D5489" w:rsidRDefault="003D5489" w:rsidP="003D5489">
            <w:pPr>
              <w:pStyle w:val="Paragraphedeliste"/>
              <w:numPr>
                <w:ilvl w:val="0"/>
                <w:numId w:val="3"/>
              </w:numPr>
              <w:rPr>
                <w:rFonts w:asciiTheme="majorHAnsi" w:hAnsiTheme="majorHAnsi"/>
                <w:sz w:val="24"/>
                <w:szCs w:val="24"/>
              </w:rPr>
            </w:pPr>
            <w:r>
              <w:rPr>
                <w:rFonts w:asciiTheme="majorHAnsi" w:hAnsiTheme="majorHAnsi"/>
                <w:sz w:val="24"/>
                <w:szCs w:val="24"/>
              </w:rPr>
              <w:t>Je sais que ce que je vous demande n’est pas facile, mais c’est très important pour moi… Je vous remercie donc très chaleureusement de votre investissement !</w:t>
            </w:r>
          </w:p>
          <w:p w:rsidR="003D5489" w:rsidRDefault="003D5489" w:rsidP="003D5489">
            <w:pPr>
              <w:rPr>
                <w:rFonts w:asciiTheme="majorHAnsi" w:hAnsiTheme="majorHAnsi"/>
                <w:sz w:val="24"/>
                <w:szCs w:val="24"/>
              </w:rPr>
            </w:pPr>
          </w:p>
          <w:p w:rsidR="00E034B1" w:rsidRDefault="00E034B1" w:rsidP="00E034B1">
            <w:pPr>
              <w:jc w:val="center"/>
              <w:rPr>
                <w:rFonts w:asciiTheme="majorHAnsi" w:hAnsiTheme="majorHAnsi"/>
                <w:sz w:val="24"/>
                <w:szCs w:val="24"/>
              </w:rPr>
            </w:pPr>
            <w:r>
              <w:rPr>
                <w:noProof/>
                <w:lang w:eastAsia="fr-FR"/>
              </w:rPr>
              <w:drawing>
                <wp:inline distT="0" distB="0" distL="0" distR="0">
                  <wp:extent cx="2296133" cy="721633"/>
                  <wp:effectExtent l="19050" t="0" r="8917" b="0"/>
                  <wp:docPr id="1" name="Image 1" descr="Pénélope la poule de Pâques » de Hubert Ben Kemoun et Stéph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nélope la poule de Pâques » de Hubert Ben Kemoun et Stéphane ..."/>
                          <pic:cNvPicPr>
                            <a:picLocks noChangeAspect="1" noChangeArrowheads="1"/>
                          </pic:cNvPicPr>
                        </pic:nvPicPr>
                        <pic:blipFill>
                          <a:blip r:embed="rId5"/>
                          <a:srcRect/>
                          <a:stretch>
                            <a:fillRect/>
                          </a:stretch>
                        </pic:blipFill>
                        <pic:spPr bwMode="auto">
                          <a:xfrm>
                            <a:off x="0" y="0"/>
                            <a:ext cx="2301419" cy="723294"/>
                          </a:xfrm>
                          <a:prstGeom prst="rect">
                            <a:avLst/>
                          </a:prstGeom>
                          <a:noFill/>
                          <a:ln w="9525">
                            <a:noFill/>
                            <a:miter lim="800000"/>
                            <a:headEnd/>
                            <a:tailEnd/>
                          </a:ln>
                        </pic:spPr>
                      </pic:pic>
                    </a:graphicData>
                  </a:graphic>
                </wp:inline>
              </w:drawing>
            </w:r>
            <w:r w:rsidR="009636C7" w:rsidRPr="009636C7">
              <w:rPr>
                <w:rFonts w:asciiTheme="majorHAnsi" w:hAnsiTheme="majorHAnsi"/>
                <w:sz w:val="24"/>
                <w:szCs w:val="24"/>
              </w:rPr>
              <w:drawing>
                <wp:inline distT="0" distB="0" distL="0" distR="0">
                  <wp:extent cx="2296133" cy="721633"/>
                  <wp:effectExtent l="19050" t="0" r="8917" b="0"/>
                  <wp:docPr id="2" name="Image 1" descr="Pénélope la poule de Pâques » de Hubert Ben Kemoun et Stéph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nélope la poule de Pâques » de Hubert Ben Kemoun et Stéphane ..."/>
                          <pic:cNvPicPr>
                            <a:picLocks noChangeAspect="1" noChangeArrowheads="1"/>
                          </pic:cNvPicPr>
                        </pic:nvPicPr>
                        <pic:blipFill>
                          <a:blip r:embed="rId5"/>
                          <a:srcRect/>
                          <a:stretch>
                            <a:fillRect/>
                          </a:stretch>
                        </pic:blipFill>
                        <pic:spPr bwMode="auto">
                          <a:xfrm>
                            <a:off x="0" y="0"/>
                            <a:ext cx="2301419" cy="723294"/>
                          </a:xfrm>
                          <a:prstGeom prst="rect">
                            <a:avLst/>
                          </a:prstGeom>
                          <a:noFill/>
                          <a:ln w="9525">
                            <a:noFill/>
                            <a:miter lim="800000"/>
                            <a:headEnd/>
                            <a:tailEnd/>
                          </a:ln>
                        </pic:spPr>
                      </pic:pic>
                    </a:graphicData>
                  </a:graphic>
                </wp:inline>
              </w:drawing>
            </w:r>
            <w:r w:rsidR="009636C7" w:rsidRPr="009636C7">
              <w:rPr>
                <w:rFonts w:asciiTheme="majorHAnsi" w:hAnsiTheme="majorHAnsi"/>
                <w:sz w:val="24"/>
                <w:szCs w:val="24"/>
              </w:rPr>
              <w:drawing>
                <wp:inline distT="0" distB="0" distL="0" distR="0">
                  <wp:extent cx="2296133" cy="721633"/>
                  <wp:effectExtent l="19050" t="0" r="8917" b="0"/>
                  <wp:docPr id="3" name="Image 1" descr="Pénélope la poule de Pâques » de Hubert Ben Kemoun et Stéph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nélope la poule de Pâques » de Hubert Ben Kemoun et Stéphane ..."/>
                          <pic:cNvPicPr>
                            <a:picLocks noChangeAspect="1" noChangeArrowheads="1"/>
                          </pic:cNvPicPr>
                        </pic:nvPicPr>
                        <pic:blipFill>
                          <a:blip r:embed="rId5"/>
                          <a:srcRect/>
                          <a:stretch>
                            <a:fillRect/>
                          </a:stretch>
                        </pic:blipFill>
                        <pic:spPr bwMode="auto">
                          <a:xfrm>
                            <a:off x="0" y="0"/>
                            <a:ext cx="2301419" cy="723294"/>
                          </a:xfrm>
                          <a:prstGeom prst="rect">
                            <a:avLst/>
                          </a:prstGeom>
                          <a:noFill/>
                          <a:ln w="9525">
                            <a:noFill/>
                            <a:miter lim="800000"/>
                            <a:headEnd/>
                            <a:tailEnd/>
                          </a:ln>
                        </pic:spPr>
                      </pic:pic>
                    </a:graphicData>
                  </a:graphic>
                </wp:inline>
              </w:drawing>
            </w:r>
            <w:r w:rsidR="009636C7" w:rsidRPr="009636C7">
              <w:rPr>
                <w:rFonts w:asciiTheme="majorHAnsi" w:hAnsiTheme="majorHAnsi"/>
                <w:sz w:val="24"/>
                <w:szCs w:val="24"/>
              </w:rPr>
              <w:drawing>
                <wp:inline distT="0" distB="0" distL="0" distR="0">
                  <wp:extent cx="2296133" cy="721633"/>
                  <wp:effectExtent l="19050" t="0" r="8917" b="0"/>
                  <wp:docPr id="4" name="Image 1" descr="Pénélope la poule de Pâques » de Hubert Ben Kemoun et Stépha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énélope la poule de Pâques » de Hubert Ben Kemoun et Stéphane ..."/>
                          <pic:cNvPicPr>
                            <a:picLocks noChangeAspect="1" noChangeArrowheads="1"/>
                          </pic:cNvPicPr>
                        </pic:nvPicPr>
                        <pic:blipFill>
                          <a:blip r:embed="rId5"/>
                          <a:srcRect/>
                          <a:stretch>
                            <a:fillRect/>
                          </a:stretch>
                        </pic:blipFill>
                        <pic:spPr bwMode="auto">
                          <a:xfrm>
                            <a:off x="0" y="0"/>
                            <a:ext cx="2301419" cy="723294"/>
                          </a:xfrm>
                          <a:prstGeom prst="rect">
                            <a:avLst/>
                          </a:prstGeom>
                          <a:noFill/>
                          <a:ln w="9525">
                            <a:noFill/>
                            <a:miter lim="800000"/>
                            <a:headEnd/>
                            <a:tailEnd/>
                          </a:ln>
                        </pic:spPr>
                      </pic:pic>
                    </a:graphicData>
                  </a:graphic>
                </wp:inline>
              </w:drawing>
            </w:r>
          </w:p>
          <w:p w:rsidR="00E034B1" w:rsidRDefault="00E034B1" w:rsidP="00E034B1">
            <w:pPr>
              <w:jc w:val="center"/>
              <w:rPr>
                <w:rFonts w:asciiTheme="majorHAnsi" w:hAnsiTheme="majorHAnsi"/>
                <w:sz w:val="24"/>
                <w:szCs w:val="24"/>
              </w:rPr>
            </w:pPr>
          </w:p>
          <w:p w:rsidR="00E034B1" w:rsidRDefault="00E034B1" w:rsidP="00E034B1">
            <w:pPr>
              <w:jc w:val="center"/>
              <w:rPr>
                <w:rFonts w:asciiTheme="majorHAnsi" w:hAnsiTheme="majorHAnsi"/>
                <w:sz w:val="24"/>
                <w:szCs w:val="24"/>
              </w:rPr>
            </w:pPr>
          </w:p>
          <w:p w:rsidR="003D5489" w:rsidRDefault="003D5489" w:rsidP="003D5489">
            <w:pPr>
              <w:rPr>
                <w:rFonts w:asciiTheme="majorHAnsi" w:hAnsiTheme="majorHAnsi"/>
                <w:sz w:val="24"/>
                <w:szCs w:val="24"/>
              </w:rPr>
            </w:pPr>
            <w:r>
              <w:rPr>
                <w:rFonts w:asciiTheme="majorHAnsi" w:hAnsiTheme="majorHAnsi"/>
                <w:sz w:val="24"/>
                <w:szCs w:val="24"/>
              </w:rPr>
              <w:t>Mais pour commencer, voici la dernière partie de l’histoire de « </w:t>
            </w:r>
            <w:r w:rsidRPr="001E2AC2">
              <w:rPr>
                <w:rFonts w:asciiTheme="majorHAnsi" w:hAnsiTheme="majorHAnsi"/>
                <w:sz w:val="24"/>
                <w:szCs w:val="24"/>
                <w:u w:val="single"/>
              </w:rPr>
              <w:t>Pénélope la poule de Pâques</w:t>
            </w:r>
            <w:r>
              <w:rPr>
                <w:rFonts w:asciiTheme="majorHAnsi" w:hAnsiTheme="majorHAnsi"/>
                <w:sz w:val="24"/>
                <w:szCs w:val="24"/>
              </w:rPr>
              <w:t xml:space="preserve"> », qui promis, ne va pas fondre au soleil comme sa copine </w:t>
            </w:r>
            <w:proofErr w:type="spellStart"/>
            <w:r>
              <w:rPr>
                <w:rFonts w:asciiTheme="majorHAnsi" w:hAnsiTheme="majorHAnsi"/>
                <w:sz w:val="24"/>
                <w:szCs w:val="24"/>
              </w:rPr>
              <w:t>Chocoline</w:t>
            </w:r>
            <w:proofErr w:type="spellEnd"/>
            <w:r>
              <w:rPr>
                <w:rFonts w:asciiTheme="majorHAnsi" w:hAnsiTheme="majorHAnsi"/>
                <w:sz w:val="24"/>
                <w:szCs w:val="24"/>
              </w:rPr>
              <w:t>.</w:t>
            </w:r>
          </w:p>
          <w:p w:rsidR="003D5489" w:rsidRDefault="00341716" w:rsidP="003D5489">
            <w:pPr>
              <w:rPr>
                <w:rFonts w:asciiTheme="majorHAnsi" w:hAnsiTheme="majorHAnsi"/>
                <w:sz w:val="24"/>
                <w:szCs w:val="24"/>
              </w:rPr>
            </w:pPr>
            <w:hyperlink r:id="rId6" w:history="1">
              <w:proofErr w:type="spellStart"/>
              <w:r w:rsidR="003D5489" w:rsidRPr="00924406">
                <w:rPr>
                  <w:rStyle w:val="Lienhypertexte"/>
                  <w:rFonts w:asciiTheme="majorHAnsi" w:hAnsiTheme="majorHAnsi"/>
                  <w:sz w:val="24"/>
                  <w:szCs w:val="24"/>
                </w:rPr>
                <w:t>Pénélope\Lexique</w:t>
              </w:r>
              <w:proofErr w:type="spellEnd"/>
              <w:r w:rsidR="003D5489" w:rsidRPr="00924406">
                <w:rPr>
                  <w:rStyle w:val="Lienhypertexte"/>
                  <w:rFonts w:asciiTheme="majorHAnsi" w:hAnsiTheme="majorHAnsi"/>
                  <w:sz w:val="24"/>
                  <w:szCs w:val="24"/>
                </w:rPr>
                <w:t xml:space="preserve"> Pénélope 4.docx</w:t>
              </w:r>
            </w:hyperlink>
          </w:p>
          <w:p w:rsidR="003D5489" w:rsidRDefault="00341716" w:rsidP="003D5489">
            <w:pPr>
              <w:rPr>
                <w:rFonts w:asciiTheme="majorHAnsi" w:hAnsiTheme="majorHAnsi"/>
                <w:sz w:val="24"/>
                <w:szCs w:val="24"/>
              </w:rPr>
            </w:pPr>
            <w:hyperlink r:id="rId7" w:history="1">
              <w:r w:rsidR="003D5489" w:rsidRPr="00924406">
                <w:rPr>
                  <w:rStyle w:val="Lienhypertexte"/>
                  <w:rFonts w:asciiTheme="majorHAnsi" w:hAnsiTheme="majorHAnsi"/>
                  <w:sz w:val="24"/>
                  <w:szCs w:val="24"/>
                </w:rPr>
                <w:t>09 04 20\</w:t>
              </w:r>
              <w:proofErr w:type="spellStart"/>
              <w:r w:rsidR="003D5489" w:rsidRPr="00924406">
                <w:rPr>
                  <w:rStyle w:val="Lienhypertexte"/>
                  <w:rFonts w:asciiTheme="majorHAnsi" w:hAnsiTheme="majorHAnsi"/>
                  <w:sz w:val="24"/>
                  <w:szCs w:val="24"/>
                </w:rPr>
                <w:t>penelope</w:t>
              </w:r>
              <w:proofErr w:type="spellEnd"/>
              <w:r w:rsidR="003D5489" w:rsidRPr="00924406">
                <w:rPr>
                  <w:rStyle w:val="Lienhypertexte"/>
                  <w:rFonts w:asciiTheme="majorHAnsi" w:hAnsiTheme="majorHAnsi"/>
                  <w:sz w:val="24"/>
                  <w:szCs w:val="24"/>
                </w:rPr>
                <w:t xml:space="preserve"> 4.pdf</w:t>
              </w:r>
            </w:hyperlink>
          </w:p>
          <w:p w:rsidR="003D5489" w:rsidRDefault="003D5489" w:rsidP="003D5489">
            <w:pPr>
              <w:rPr>
                <w:rFonts w:asciiTheme="majorHAnsi" w:hAnsiTheme="majorHAnsi"/>
                <w:sz w:val="24"/>
                <w:szCs w:val="24"/>
              </w:rPr>
            </w:pPr>
          </w:p>
          <w:p w:rsidR="003D5489" w:rsidRDefault="003D5489" w:rsidP="003D5489">
            <w:pPr>
              <w:rPr>
                <w:rFonts w:asciiTheme="majorHAnsi" w:hAnsiTheme="majorHAnsi"/>
                <w:sz w:val="24"/>
                <w:szCs w:val="24"/>
              </w:rPr>
            </w:pPr>
            <w:r>
              <w:rPr>
                <w:rFonts w:asciiTheme="majorHAnsi" w:hAnsiTheme="majorHAnsi"/>
                <w:sz w:val="24"/>
                <w:szCs w:val="24"/>
              </w:rPr>
              <w:t>Je vous souhaite de belles vacances (pour les chanceux) à la maison et surtout beaucoup de courage. Prenez soin de vous !</w:t>
            </w:r>
          </w:p>
          <w:p w:rsidR="003D5489" w:rsidRDefault="003D5489" w:rsidP="003D5489">
            <w:pPr>
              <w:rPr>
                <w:rFonts w:asciiTheme="majorHAnsi" w:hAnsiTheme="majorHAnsi"/>
                <w:sz w:val="24"/>
                <w:szCs w:val="24"/>
              </w:rPr>
            </w:pPr>
            <w:r>
              <w:rPr>
                <w:rFonts w:asciiTheme="majorHAnsi" w:hAnsiTheme="majorHAnsi"/>
                <w:sz w:val="24"/>
                <w:szCs w:val="24"/>
              </w:rPr>
              <w:t>A bientôt !</w:t>
            </w:r>
          </w:p>
          <w:p w:rsidR="003D5489" w:rsidRDefault="003D5489" w:rsidP="003D5489">
            <w:pPr>
              <w:rPr>
                <w:rFonts w:ascii="Gill Sans Ultra Bold Condensed" w:hAnsi="Gill Sans Ultra Bold Condensed"/>
                <w:sz w:val="32"/>
                <w:szCs w:val="32"/>
              </w:rPr>
            </w:pPr>
          </w:p>
          <w:p w:rsidR="003D5489" w:rsidRDefault="005061FC" w:rsidP="003D5489">
            <w:pPr>
              <w:rPr>
                <w:rFonts w:asciiTheme="majorHAnsi" w:hAnsiTheme="majorHAnsi"/>
                <w:sz w:val="24"/>
                <w:szCs w:val="24"/>
              </w:rPr>
            </w:pPr>
            <w:r>
              <w:rPr>
                <w:rFonts w:ascii="Gill Sans Ultra Bold Condensed" w:hAnsi="Gill Sans Ultra Bold Condensed"/>
                <w:sz w:val="24"/>
                <w:szCs w:val="24"/>
              </w:rPr>
              <w:t xml:space="preserve">P.S : </w:t>
            </w:r>
            <w:r w:rsidR="00E07A45">
              <w:rPr>
                <w:rFonts w:ascii="Gill Sans Ultra Bold Condensed" w:hAnsi="Gill Sans Ultra Bold Condensed"/>
                <w:sz w:val="24"/>
                <w:szCs w:val="24"/>
              </w:rPr>
              <w:t>-</w:t>
            </w:r>
            <w:r>
              <w:rPr>
                <w:rFonts w:asciiTheme="majorHAnsi" w:hAnsiTheme="majorHAnsi"/>
                <w:sz w:val="24"/>
                <w:szCs w:val="24"/>
              </w:rPr>
              <w:t>N’hésitez pas à placer les cartes des mots que les enfants ont mémorisés dans une boîte (type boîte à chaussures) qui deviendra « la boîte à mots » et à y revenir régulièrement pendant quelques minutes en proposant de petits quizz … il serait dommage qu’ils oublient tout ça !</w:t>
            </w:r>
          </w:p>
          <w:p w:rsidR="00E07A45" w:rsidRDefault="00E07A45" w:rsidP="00E07A45">
            <w:pPr>
              <w:rPr>
                <w:rFonts w:asciiTheme="majorHAnsi" w:hAnsiTheme="majorHAnsi"/>
                <w:sz w:val="24"/>
                <w:szCs w:val="24"/>
              </w:rPr>
            </w:pPr>
            <w:r>
              <w:rPr>
                <w:rFonts w:asciiTheme="majorHAnsi" w:hAnsiTheme="majorHAnsi"/>
                <w:sz w:val="24"/>
                <w:szCs w:val="24"/>
              </w:rPr>
              <w:t xml:space="preserve">         - </w:t>
            </w:r>
            <w:r>
              <w:rPr>
                <w:rFonts w:ascii="Gill Sans Ultra Bold Condensed" w:hAnsi="Gill Sans Ultra Bold Condensed"/>
                <w:sz w:val="24"/>
                <w:szCs w:val="24"/>
              </w:rPr>
              <w:t xml:space="preserve">- </w:t>
            </w:r>
            <w:r>
              <w:rPr>
                <w:rFonts w:asciiTheme="majorHAnsi" w:hAnsiTheme="majorHAnsi"/>
                <w:sz w:val="24"/>
                <w:szCs w:val="24"/>
              </w:rPr>
              <w:t xml:space="preserve">Si jamais vous en veniez à vous ennuyer pendant les vacances, voici un lien où vous pourrez trouver des idées d’activités </w:t>
            </w:r>
          </w:p>
          <w:p w:rsidR="00E07A45" w:rsidRPr="003F0D0B" w:rsidRDefault="00E07A45" w:rsidP="00E07A45">
            <w:pPr>
              <w:rPr>
                <w:rFonts w:asciiTheme="majorHAnsi" w:hAnsiTheme="majorHAnsi"/>
                <w:sz w:val="24"/>
                <w:szCs w:val="24"/>
              </w:rPr>
            </w:pPr>
            <w:r>
              <w:rPr>
                <w:rFonts w:asciiTheme="majorHAnsi" w:hAnsiTheme="majorHAnsi"/>
                <w:sz w:val="24"/>
                <w:szCs w:val="24"/>
              </w:rPr>
              <w:t xml:space="preserve">          </w:t>
            </w:r>
            <w:hyperlink r:id="rId8" w:history="1">
              <w:r>
                <w:rPr>
                  <w:rStyle w:val="Lienhypertexte"/>
                </w:rPr>
                <w:t>http://cpd67.site.ac-strasbourg.fr/portail/?page_id=1932</w:t>
              </w:r>
            </w:hyperlink>
          </w:p>
          <w:p w:rsidR="00E07A45" w:rsidRDefault="00E07A45" w:rsidP="003D5489">
            <w:pPr>
              <w:rPr>
                <w:rFonts w:asciiTheme="majorHAnsi" w:hAnsiTheme="majorHAnsi"/>
                <w:sz w:val="24"/>
                <w:szCs w:val="24"/>
              </w:rPr>
            </w:pPr>
          </w:p>
          <w:p w:rsidR="00E07A45" w:rsidRPr="005061FC" w:rsidRDefault="00E07A45" w:rsidP="003D5489">
            <w:pPr>
              <w:rPr>
                <w:rFonts w:asciiTheme="majorHAnsi" w:hAnsiTheme="majorHAnsi"/>
                <w:sz w:val="24"/>
                <w:szCs w:val="24"/>
              </w:rPr>
            </w:pPr>
          </w:p>
        </w:tc>
      </w:tr>
      <w:tr w:rsidR="00587E6E" w:rsidTr="00AC5745">
        <w:tc>
          <w:tcPr>
            <w:tcW w:w="16486" w:type="dxa"/>
            <w:gridSpan w:val="6"/>
          </w:tcPr>
          <w:p w:rsidR="00587E6E" w:rsidRPr="00587E6E" w:rsidRDefault="00587E6E" w:rsidP="00587E6E">
            <w:pPr>
              <w:jc w:val="center"/>
              <w:rPr>
                <w:rFonts w:ascii="Gill Sans Ultra Bold Condensed" w:hAnsi="Gill Sans Ultra Bold Condensed"/>
                <w:sz w:val="32"/>
                <w:szCs w:val="32"/>
              </w:rPr>
            </w:pPr>
            <w:r w:rsidRPr="00587E6E">
              <w:rPr>
                <w:rFonts w:ascii="Gill Sans Ultra Bold Condensed" w:hAnsi="Gill Sans Ultra Bold Condensed"/>
                <w:sz w:val="32"/>
                <w:szCs w:val="32"/>
              </w:rPr>
              <w:lastRenderedPageBreak/>
              <w:t>Le point de fin de 4</w:t>
            </w:r>
            <w:r w:rsidRPr="00587E6E">
              <w:rPr>
                <w:rFonts w:ascii="Gill Sans Ultra Bold Condensed" w:hAnsi="Gill Sans Ultra Bold Condensed"/>
                <w:sz w:val="32"/>
                <w:szCs w:val="32"/>
                <w:vertAlign w:val="superscript"/>
              </w:rPr>
              <w:t>ème</w:t>
            </w:r>
            <w:r w:rsidRPr="00587E6E">
              <w:rPr>
                <w:rFonts w:ascii="Gill Sans Ultra Bold Condensed" w:hAnsi="Gill Sans Ultra Bold Condensed"/>
                <w:sz w:val="32"/>
                <w:szCs w:val="32"/>
              </w:rPr>
              <w:t xml:space="preserve"> période sur les compétences travaillées</w:t>
            </w:r>
            <w:r w:rsidR="006F71EE">
              <w:rPr>
                <w:rFonts w:ascii="Gill Sans Ultra Bold Condensed" w:hAnsi="Gill Sans Ultra Bold Condensed"/>
                <w:sz w:val="32"/>
                <w:szCs w:val="32"/>
              </w:rPr>
              <w:t> : PS.</w:t>
            </w:r>
          </w:p>
        </w:tc>
      </w:tr>
      <w:tr w:rsidR="00587E6E" w:rsidTr="006E093F">
        <w:trPr>
          <w:trHeight w:val="853"/>
        </w:trPr>
        <w:tc>
          <w:tcPr>
            <w:tcW w:w="2841" w:type="dxa"/>
          </w:tcPr>
          <w:p w:rsidR="00587E6E" w:rsidRPr="00587E6E" w:rsidRDefault="00587E6E">
            <w:pPr>
              <w:rPr>
                <w:sz w:val="44"/>
                <w:szCs w:val="44"/>
              </w:rPr>
            </w:pPr>
            <w:r w:rsidRPr="00587E6E">
              <w:rPr>
                <w:sz w:val="44"/>
                <w:szCs w:val="44"/>
              </w:rPr>
              <w:t>Domaine</w:t>
            </w:r>
          </w:p>
        </w:tc>
        <w:tc>
          <w:tcPr>
            <w:tcW w:w="2905" w:type="dxa"/>
          </w:tcPr>
          <w:p w:rsidR="00587E6E" w:rsidRPr="00587E6E" w:rsidRDefault="00587E6E">
            <w:pPr>
              <w:rPr>
                <w:sz w:val="44"/>
                <w:szCs w:val="44"/>
              </w:rPr>
            </w:pPr>
            <w:r w:rsidRPr="00587E6E">
              <w:rPr>
                <w:sz w:val="44"/>
                <w:szCs w:val="44"/>
              </w:rPr>
              <w:t>Compétence</w:t>
            </w:r>
          </w:p>
        </w:tc>
        <w:tc>
          <w:tcPr>
            <w:tcW w:w="5702" w:type="dxa"/>
          </w:tcPr>
          <w:p w:rsidR="00587E6E" w:rsidRPr="00587E6E" w:rsidRDefault="00587E6E">
            <w:pPr>
              <w:rPr>
                <w:sz w:val="44"/>
                <w:szCs w:val="44"/>
              </w:rPr>
            </w:pPr>
            <w:r w:rsidRPr="00587E6E">
              <w:rPr>
                <w:sz w:val="44"/>
                <w:szCs w:val="44"/>
              </w:rPr>
              <w:t>Descriptif</w:t>
            </w:r>
          </w:p>
        </w:tc>
        <w:tc>
          <w:tcPr>
            <w:tcW w:w="1701" w:type="dxa"/>
          </w:tcPr>
          <w:p w:rsidR="00587E6E" w:rsidRDefault="00587E6E">
            <w:r>
              <w:t>Non acquis (l’enfant n’y arrive pas encore).</w:t>
            </w:r>
          </w:p>
        </w:tc>
        <w:tc>
          <w:tcPr>
            <w:tcW w:w="1701" w:type="dxa"/>
          </w:tcPr>
          <w:p w:rsidR="00587E6E" w:rsidRDefault="00587E6E">
            <w:r>
              <w:t>En cours d’acquisition (l’enfant y arrive en partie).</w:t>
            </w:r>
          </w:p>
        </w:tc>
        <w:tc>
          <w:tcPr>
            <w:tcW w:w="1636" w:type="dxa"/>
          </w:tcPr>
          <w:p w:rsidR="00587E6E" w:rsidRDefault="00587E6E">
            <w:r>
              <w:t>Acquis (l’enfant y arrive tout le temps).</w:t>
            </w:r>
          </w:p>
        </w:tc>
      </w:tr>
      <w:tr w:rsidR="00587E6E" w:rsidTr="00587E6E">
        <w:tc>
          <w:tcPr>
            <w:tcW w:w="2841" w:type="dxa"/>
            <w:vMerge w:val="restart"/>
          </w:tcPr>
          <w:p w:rsidR="00587E6E" w:rsidRPr="00587E6E" w:rsidRDefault="00587E6E" w:rsidP="00587E6E">
            <w:pPr>
              <w:jc w:val="center"/>
              <w:rPr>
                <w:sz w:val="32"/>
                <w:szCs w:val="32"/>
              </w:rPr>
            </w:pPr>
            <w:r w:rsidRPr="00587E6E">
              <w:rPr>
                <w:sz w:val="32"/>
                <w:szCs w:val="32"/>
              </w:rPr>
              <w:t>Langage écrit</w:t>
            </w:r>
          </w:p>
        </w:tc>
        <w:tc>
          <w:tcPr>
            <w:tcW w:w="2905" w:type="dxa"/>
          </w:tcPr>
          <w:p w:rsidR="00587E6E" w:rsidRDefault="00587E6E">
            <w:r>
              <w:t>Je sais écouter une histoire en restant attentif.</w:t>
            </w:r>
          </w:p>
        </w:tc>
        <w:tc>
          <w:tcPr>
            <w:tcW w:w="5702" w:type="dxa"/>
          </w:tcPr>
          <w:p w:rsidR="00587E6E" w:rsidRDefault="009569A2">
            <w:r>
              <w:t>Votre enfant a réussi à écouter attentivement les</w:t>
            </w:r>
            <w:r w:rsidR="005061FC">
              <w:t xml:space="preserve"> différentes histoires</w:t>
            </w:r>
            <w:r>
              <w:t xml:space="preserve"> proposées dans le programme de travail.</w:t>
            </w:r>
          </w:p>
        </w:tc>
        <w:tc>
          <w:tcPr>
            <w:tcW w:w="1701" w:type="dxa"/>
          </w:tcPr>
          <w:p w:rsidR="00587E6E" w:rsidRDefault="00587E6E"/>
        </w:tc>
        <w:tc>
          <w:tcPr>
            <w:tcW w:w="1701" w:type="dxa"/>
          </w:tcPr>
          <w:p w:rsidR="00587E6E" w:rsidRDefault="00587E6E"/>
        </w:tc>
        <w:tc>
          <w:tcPr>
            <w:tcW w:w="1636" w:type="dxa"/>
          </w:tcPr>
          <w:p w:rsidR="00587E6E" w:rsidRDefault="00587E6E"/>
        </w:tc>
      </w:tr>
      <w:tr w:rsidR="00587E6E" w:rsidTr="00587E6E">
        <w:tc>
          <w:tcPr>
            <w:tcW w:w="2841" w:type="dxa"/>
            <w:vMerge/>
          </w:tcPr>
          <w:p w:rsidR="00587E6E" w:rsidRDefault="00587E6E"/>
        </w:tc>
        <w:tc>
          <w:tcPr>
            <w:tcW w:w="2905" w:type="dxa"/>
          </w:tcPr>
          <w:p w:rsidR="00587E6E" w:rsidRDefault="00587E6E">
            <w:r>
              <w:t>Je sais répondre à des questions simples</w:t>
            </w:r>
            <w:r w:rsidR="009569A2">
              <w:t xml:space="preserve"> (1).</w:t>
            </w:r>
          </w:p>
        </w:tc>
        <w:tc>
          <w:tcPr>
            <w:tcW w:w="5702" w:type="dxa"/>
          </w:tcPr>
          <w:p w:rsidR="00587E6E" w:rsidRDefault="00DE7839">
            <w:r>
              <w:t>Posez les questions (voir plus bas).</w:t>
            </w:r>
          </w:p>
        </w:tc>
        <w:tc>
          <w:tcPr>
            <w:tcW w:w="1701" w:type="dxa"/>
          </w:tcPr>
          <w:p w:rsidR="00587E6E" w:rsidRDefault="00587E6E"/>
        </w:tc>
        <w:tc>
          <w:tcPr>
            <w:tcW w:w="1701" w:type="dxa"/>
          </w:tcPr>
          <w:p w:rsidR="00587E6E" w:rsidRDefault="00587E6E"/>
        </w:tc>
        <w:tc>
          <w:tcPr>
            <w:tcW w:w="1636" w:type="dxa"/>
          </w:tcPr>
          <w:p w:rsidR="00587E6E" w:rsidRDefault="00587E6E"/>
        </w:tc>
      </w:tr>
      <w:tr w:rsidR="00587E6E" w:rsidTr="00587E6E">
        <w:tc>
          <w:tcPr>
            <w:tcW w:w="2841" w:type="dxa"/>
            <w:vMerge/>
          </w:tcPr>
          <w:p w:rsidR="00587E6E" w:rsidRDefault="00587E6E"/>
        </w:tc>
        <w:tc>
          <w:tcPr>
            <w:tcW w:w="2905" w:type="dxa"/>
          </w:tcPr>
          <w:p w:rsidR="00587E6E" w:rsidRDefault="00587E6E">
            <w:r>
              <w:t>Je sais reconnaître les lettres majuscules vues en classe (initiales prénoms et P).</w:t>
            </w:r>
          </w:p>
        </w:tc>
        <w:tc>
          <w:tcPr>
            <w:tcW w:w="5702" w:type="dxa"/>
          </w:tcPr>
          <w:p w:rsidR="00587E6E" w:rsidRDefault="00DE7839">
            <w:r>
              <w:t>Dites le nom d’une de ces lettres et demandez à votre enfant de vous la montrer.</w:t>
            </w:r>
          </w:p>
        </w:tc>
        <w:tc>
          <w:tcPr>
            <w:tcW w:w="1701" w:type="dxa"/>
          </w:tcPr>
          <w:p w:rsidR="00587E6E" w:rsidRDefault="00587E6E"/>
        </w:tc>
        <w:tc>
          <w:tcPr>
            <w:tcW w:w="1701" w:type="dxa"/>
          </w:tcPr>
          <w:p w:rsidR="00587E6E" w:rsidRDefault="00587E6E"/>
        </w:tc>
        <w:tc>
          <w:tcPr>
            <w:tcW w:w="1636" w:type="dxa"/>
          </w:tcPr>
          <w:p w:rsidR="00587E6E" w:rsidRDefault="00587E6E"/>
        </w:tc>
      </w:tr>
      <w:tr w:rsidR="00587E6E" w:rsidTr="00587E6E">
        <w:tc>
          <w:tcPr>
            <w:tcW w:w="2841" w:type="dxa"/>
            <w:vMerge/>
          </w:tcPr>
          <w:p w:rsidR="00587E6E" w:rsidRDefault="00587E6E"/>
        </w:tc>
        <w:tc>
          <w:tcPr>
            <w:tcW w:w="2905" w:type="dxa"/>
          </w:tcPr>
          <w:p w:rsidR="00587E6E" w:rsidRDefault="00587E6E">
            <w:r>
              <w:t>Je sais les nommer.</w:t>
            </w:r>
          </w:p>
        </w:tc>
        <w:tc>
          <w:tcPr>
            <w:tcW w:w="5702" w:type="dxa"/>
          </w:tcPr>
          <w:p w:rsidR="00587E6E" w:rsidRDefault="00DE7839">
            <w:r>
              <w:t>Montrez, les unes après les autres, les lettres à votre enfant et demandez lui de vous donner son nom.</w:t>
            </w:r>
          </w:p>
        </w:tc>
        <w:tc>
          <w:tcPr>
            <w:tcW w:w="1701" w:type="dxa"/>
          </w:tcPr>
          <w:p w:rsidR="00587E6E" w:rsidRDefault="00587E6E"/>
        </w:tc>
        <w:tc>
          <w:tcPr>
            <w:tcW w:w="1701" w:type="dxa"/>
          </w:tcPr>
          <w:p w:rsidR="00587E6E" w:rsidRDefault="00587E6E"/>
        </w:tc>
        <w:tc>
          <w:tcPr>
            <w:tcW w:w="1636" w:type="dxa"/>
          </w:tcPr>
          <w:p w:rsidR="00587E6E" w:rsidRDefault="00587E6E"/>
        </w:tc>
      </w:tr>
      <w:tr w:rsidR="00DE7839" w:rsidTr="00587E6E">
        <w:tc>
          <w:tcPr>
            <w:tcW w:w="2841" w:type="dxa"/>
          </w:tcPr>
          <w:p w:rsidR="00DE7839" w:rsidRDefault="00DE7839"/>
        </w:tc>
        <w:tc>
          <w:tcPr>
            <w:tcW w:w="2905" w:type="dxa"/>
          </w:tcPr>
          <w:p w:rsidR="00DE7839" w:rsidRDefault="00DE7839">
            <w:r>
              <w:t>Je sais associer une lettre majuscule à un mot qui débute avec.</w:t>
            </w:r>
          </w:p>
        </w:tc>
        <w:tc>
          <w:tcPr>
            <w:tcW w:w="5702" w:type="dxa"/>
          </w:tcPr>
          <w:p w:rsidR="00DE7839" w:rsidRDefault="00DE7839">
            <w:r>
              <w:t>Pour chaque lettre, demandez à votre enfant quel mot ou prénom commence de la même manière.</w:t>
            </w:r>
          </w:p>
        </w:tc>
        <w:tc>
          <w:tcPr>
            <w:tcW w:w="1701" w:type="dxa"/>
          </w:tcPr>
          <w:p w:rsidR="00DE7839" w:rsidRDefault="00DE7839"/>
        </w:tc>
        <w:tc>
          <w:tcPr>
            <w:tcW w:w="1701" w:type="dxa"/>
          </w:tcPr>
          <w:p w:rsidR="00DE7839" w:rsidRDefault="00DE7839"/>
        </w:tc>
        <w:tc>
          <w:tcPr>
            <w:tcW w:w="1636" w:type="dxa"/>
          </w:tcPr>
          <w:p w:rsidR="00DE7839" w:rsidRDefault="00DE7839"/>
        </w:tc>
      </w:tr>
      <w:tr w:rsidR="00D76AA3" w:rsidTr="00587E6E">
        <w:tc>
          <w:tcPr>
            <w:tcW w:w="2841" w:type="dxa"/>
            <w:vMerge w:val="restart"/>
          </w:tcPr>
          <w:p w:rsidR="00D76AA3" w:rsidRPr="00D76AA3" w:rsidRDefault="00D76AA3" w:rsidP="00D76AA3">
            <w:pPr>
              <w:jc w:val="center"/>
              <w:rPr>
                <w:sz w:val="32"/>
                <w:szCs w:val="32"/>
              </w:rPr>
            </w:pPr>
            <w:r w:rsidRPr="00D76AA3">
              <w:rPr>
                <w:sz w:val="32"/>
                <w:szCs w:val="32"/>
              </w:rPr>
              <w:t>Langage oral</w:t>
            </w:r>
          </w:p>
        </w:tc>
        <w:tc>
          <w:tcPr>
            <w:tcW w:w="2905" w:type="dxa"/>
          </w:tcPr>
          <w:p w:rsidR="00D76AA3" w:rsidRDefault="00D76AA3">
            <w:r>
              <w:t>Je sais raconter une histoire avec le support des images, des marottes.</w:t>
            </w:r>
          </w:p>
        </w:tc>
        <w:tc>
          <w:tcPr>
            <w:tcW w:w="5702" w:type="dxa"/>
          </w:tcPr>
          <w:p w:rsidR="00D76AA3" w:rsidRDefault="006E093F">
            <w:r>
              <w:t>Reprenez soit les images associées à l’histoire de la Petite Poule Rousse, soit les petites marionnettes en papier. Demandez à votre enfant de vous raconter l’histoire.</w:t>
            </w:r>
          </w:p>
          <w:p w:rsidR="006E093F" w:rsidRDefault="006E093F" w:rsidP="006E093F">
            <w:r>
              <w:t>Le nom des personnages et la chronologie de l’histoire doivent être respectés.</w:t>
            </w:r>
          </w:p>
        </w:tc>
        <w:tc>
          <w:tcPr>
            <w:tcW w:w="1701" w:type="dxa"/>
          </w:tcPr>
          <w:p w:rsidR="00D76AA3" w:rsidRDefault="00D76AA3"/>
        </w:tc>
        <w:tc>
          <w:tcPr>
            <w:tcW w:w="1701" w:type="dxa"/>
          </w:tcPr>
          <w:p w:rsidR="00D76AA3" w:rsidRDefault="00D76AA3"/>
        </w:tc>
        <w:tc>
          <w:tcPr>
            <w:tcW w:w="1636" w:type="dxa"/>
          </w:tcPr>
          <w:p w:rsidR="00D76AA3" w:rsidRDefault="00D76AA3"/>
        </w:tc>
      </w:tr>
      <w:tr w:rsidR="00D76AA3" w:rsidTr="00587E6E">
        <w:tc>
          <w:tcPr>
            <w:tcW w:w="2841" w:type="dxa"/>
            <w:vMerge/>
          </w:tcPr>
          <w:p w:rsidR="00D76AA3" w:rsidRDefault="00D76AA3"/>
        </w:tc>
        <w:tc>
          <w:tcPr>
            <w:tcW w:w="2905" w:type="dxa"/>
          </w:tcPr>
          <w:p w:rsidR="00D76AA3" w:rsidRDefault="00D76AA3">
            <w:r>
              <w:t>Je sais dire des comptines.</w:t>
            </w:r>
          </w:p>
        </w:tc>
        <w:tc>
          <w:tcPr>
            <w:tcW w:w="5702" w:type="dxa"/>
          </w:tcPr>
          <w:p w:rsidR="00D76AA3" w:rsidRDefault="006E093F">
            <w:r>
              <w:t>Comptine « Le petit jardinier ».</w:t>
            </w:r>
          </w:p>
        </w:tc>
        <w:tc>
          <w:tcPr>
            <w:tcW w:w="1701" w:type="dxa"/>
          </w:tcPr>
          <w:p w:rsidR="00D76AA3" w:rsidRDefault="00D76AA3"/>
        </w:tc>
        <w:tc>
          <w:tcPr>
            <w:tcW w:w="1701" w:type="dxa"/>
          </w:tcPr>
          <w:p w:rsidR="00D76AA3" w:rsidRDefault="00D76AA3"/>
        </w:tc>
        <w:tc>
          <w:tcPr>
            <w:tcW w:w="1636" w:type="dxa"/>
          </w:tcPr>
          <w:p w:rsidR="00D76AA3" w:rsidRDefault="00D76AA3"/>
        </w:tc>
      </w:tr>
      <w:tr w:rsidR="00337BE3" w:rsidTr="00177511">
        <w:tc>
          <w:tcPr>
            <w:tcW w:w="2841" w:type="dxa"/>
            <w:vMerge w:val="restart"/>
          </w:tcPr>
          <w:p w:rsidR="00337BE3" w:rsidRDefault="00337BE3" w:rsidP="00337BE3">
            <w:pPr>
              <w:jc w:val="center"/>
            </w:pPr>
            <w:r w:rsidRPr="009569A2">
              <w:rPr>
                <w:sz w:val="32"/>
                <w:szCs w:val="32"/>
              </w:rPr>
              <w:t>Structurer sa pensée</w:t>
            </w:r>
          </w:p>
        </w:tc>
        <w:tc>
          <w:tcPr>
            <w:tcW w:w="2905" w:type="dxa"/>
          </w:tcPr>
          <w:p w:rsidR="00337BE3" w:rsidRDefault="00337BE3">
            <w:r>
              <w:t>Je sais faire une collection d’un nombre donné jusqu’à 3.</w:t>
            </w:r>
          </w:p>
        </w:tc>
        <w:tc>
          <w:tcPr>
            <w:tcW w:w="5702" w:type="dxa"/>
          </w:tcPr>
          <w:p w:rsidR="00337BE3" w:rsidRDefault="00337BE3">
            <w:r>
              <w:t>Demandez à votre enfant de vous apporter 1, 2, ou 3 objets.</w:t>
            </w:r>
          </w:p>
        </w:tc>
        <w:tc>
          <w:tcPr>
            <w:tcW w:w="1701" w:type="dxa"/>
          </w:tcPr>
          <w:p w:rsidR="00337BE3" w:rsidRDefault="00337BE3"/>
        </w:tc>
        <w:tc>
          <w:tcPr>
            <w:tcW w:w="1701" w:type="dxa"/>
          </w:tcPr>
          <w:p w:rsidR="00337BE3" w:rsidRDefault="00337BE3"/>
        </w:tc>
        <w:tc>
          <w:tcPr>
            <w:tcW w:w="1636" w:type="dxa"/>
          </w:tcPr>
          <w:p w:rsidR="00337BE3" w:rsidRDefault="00337BE3"/>
        </w:tc>
      </w:tr>
      <w:tr w:rsidR="00337BE3" w:rsidTr="00177511">
        <w:tc>
          <w:tcPr>
            <w:tcW w:w="2841" w:type="dxa"/>
            <w:vMerge/>
          </w:tcPr>
          <w:p w:rsidR="00337BE3" w:rsidRDefault="00337BE3"/>
        </w:tc>
        <w:tc>
          <w:tcPr>
            <w:tcW w:w="2905" w:type="dxa"/>
          </w:tcPr>
          <w:p w:rsidR="00337BE3" w:rsidRDefault="00337BE3">
            <w:r>
              <w:t xml:space="preserve">Je sais dire </w:t>
            </w:r>
            <w:r w:rsidRPr="00D76AA3">
              <w:rPr>
                <w:b/>
              </w:rPr>
              <w:t xml:space="preserve">rapidement </w:t>
            </w:r>
            <w:r>
              <w:t>combien il y a de doigts jusqu’à 3.</w:t>
            </w:r>
          </w:p>
        </w:tc>
        <w:tc>
          <w:tcPr>
            <w:tcW w:w="5702" w:type="dxa"/>
          </w:tcPr>
          <w:p w:rsidR="00337BE3" w:rsidRDefault="00337BE3" w:rsidP="00142180">
            <w:r>
              <w:t xml:space="preserve">Montrez 1, 2, 3 doigts (en utilisant le pouce, l’index et le majeur uniquement). Demandez </w:t>
            </w:r>
            <w:r w:rsidR="00142180">
              <w:t>-</w:t>
            </w:r>
            <w:proofErr w:type="spellStart"/>
            <w:r>
              <w:t>ui</w:t>
            </w:r>
            <w:proofErr w:type="spellEnd"/>
            <w:r>
              <w:t xml:space="preserve"> de vous dire combien il y a de doigts le plus vite possible.</w:t>
            </w:r>
          </w:p>
        </w:tc>
        <w:tc>
          <w:tcPr>
            <w:tcW w:w="1701" w:type="dxa"/>
          </w:tcPr>
          <w:p w:rsidR="00337BE3" w:rsidRDefault="00337BE3"/>
        </w:tc>
        <w:tc>
          <w:tcPr>
            <w:tcW w:w="1701" w:type="dxa"/>
          </w:tcPr>
          <w:p w:rsidR="00337BE3" w:rsidRDefault="00337BE3"/>
        </w:tc>
        <w:tc>
          <w:tcPr>
            <w:tcW w:w="1636" w:type="dxa"/>
          </w:tcPr>
          <w:p w:rsidR="00337BE3" w:rsidRDefault="00337BE3"/>
        </w:tc>
      </w:tr>
      <w:tr w:rsidR="00337BE3" w:rsidTr="00177511">
        <w:tc>
          <w:tcPr>
            <w:tcW w:w="2841" w:type="dxa"/>
            <w:vMerge/>
          </w:tcPr>
          <w:p w:rsidR="00337BE3" w:rsidRDefault="00337BE3"/>
        </w:tc>
        <w:tc>
          <w:tcPr>
            <w:tcW w:w="2905" w:type="dxa"/>
          </w:tcPr>
          <w:p w:rsidR="00337BE3" w:rsidRDefault="00337BE3">
            <w:r>
              <w:t xml:space="preserve">Je sais dire </w:t>
            </w:r>
            <w:r w:rsidRPr="00D76AA3">
              <w:rPr>
                <w:b/>
              </w:rPr>
              <w:t>rapidement</w:t>
            </w:r>
            <w:r>
              <w:t xml:space="preserve"> combien il y a de points (dé) jusqu’à 3.</w:t>
            </w:r>
          </w:p>
        </w:tc>
        <w:tc>
          <w:tcPr>
            <w:tcW w:w="5702" w:type="dxa"/>
          </w:tcPr>
          <w:p w:rsidR="00337BE3" w:rsidRDefault="00337BE3">
            <w:r>
              <w:t>Montrez 1, 2, 3 points disposés comme sur un dé (en utilisant le pouce, l’index et le majeur uniquement). Demandez</w:t>
            </w:r>
            <w:r w:rsidR="00142180">
              <w:t>-</w:t>
            </w:r>
            <w:r>
              <w:t xml:space="preserve"> lui de vo</w:t>
            </w:r>
            <w:r w:rsidR="00142180">
              <w:t>us dire combien il y a de points</w:t>
            </w:r>
            <w:r>
              <w:t xml:space="preserve"> le plus vite possible.</w:t>
            </w:r>
          </w:p>
        </w:tc>
        <w:tc>
          <w:tcPr>
            <w:tcW w:w="1701" w:type="dxa"/>
          </w:tcPr>
          <w:p w:rsidR="00337BE3" w:rsidRDefault="00337BE3"/>
        </w:tc>
        <w:tc>
          <w:tcPr>
            <w:tcW w:w="1701" w:type="dxa"/>
          </w:tcPr>
          <w:p w:rsidR="00337BE3" w:rsidRDefault="00337BE3"/>
        </w:tc>
        <w:tc>
          <w:tcPr>
            <w:tcW w:w="1636" w:type="dxa"/>
          </w:tcPr>
          <w:p w:rsidR="00337BE3" w:rsidRDefault="00337BE3"/>
        </w:tc>
      </w:tr>
      <w:tr w:rsidR="00337BE3" w:rsidTr="00177511">
        <w:tc>
          <w:tcPr>
            <w:tcW w:w="2841" w:type="dxa"/>
            <w:vMerge/>
          </w:tcPr>
          <w:p w:rsidR="00337BE3" w:rsidRDefault="00337BE3"/>
        </w:tc>
        <w:tc>
          <w:tcPr>
            <w:tcW w:w="2905" w:type="dxa"/>
          </w:tcPr>
          <w:p w:rsidR="00337BE3" w:rsidRDefault="00337BE3">
            <w:r>
              <w:t>Je sais lire les nombres écrits en chiffres jusqu’à 3.</w:t>
            </w:r>
          </w:p>
        </w:tc>
        <w:tc>
          <w:tcPr>
            <w:tcW w:w="5702" w:type="dxa"/>
          </w:tcPr>
          <w:p w:rsidR="00337BE3" w:rsidRDefault="00337BE3">
            <w:r>
              <w:t>Montrez les chiffres et demandez à votre enfant de les nommer.</w:t>
            </w:r>
          </w:p>
        </w:tc>
        <w:tc>
          <w:tcPr>
            <w:tcW w:w="1701" w:type="dxa"/>
          </w:tcPr>
          <w:p w:rsidR="00337BE3" w:rsidRDefault="00337BE3"/>
        </w:tc>
        <w:tc>
          <w:tcPr>
            <w:tcW w:w="1701" w:type="dxa"/>
          </w:tcPr>
          <w:p w:rsidR="00337BE3" w:rsidRDefault="00337BE3"/>
        </w:tc>
        <w:tc>
          <w:tcPr>
            <w:tcW w:w="1636" w:type="dxa"/>
          </w:tcPr>
          <w:p w:rsidR="00337BE3" w:rsidRDefault="00337BE3"/>
        </w:tc>
      </w:tr>
      <w:tr w:rsidR="00337BE3" w:rsidTr="00177511">
        <w:tc>
          <w:tcPr>
            <w:tcW w:w="2841" w:type="dxa"/>
            <w:vMerge/>
          </w:tcPr>
          <w:p w:rsidR="00337BE3" w:rsidRDefault="00337BE3"/>
        </w:tc>
        <w:tc>
          <w:tcPr>
            <w:tcW w:w="2905" w:type="dxa"/>
          </w:tcPr>
          <w:p w:rsidR="00337BE3" w:rsidRDefault="00337BE3">
            <w:r>
              <w:t>Je sais réciter la comptine numérique jusqu’à 5.</w:t>
            </w:r>
          </w:p>
        </w:tc>
        <w:tc>
          <w:tcPr>
            <w:tcW w:w="5702" w:type="dxa"/>
          </w:tcPr>
          <w:p w:rsidR="00337BE3" w:rsidRDefault="00337BE3">
            <w:r>
              <w:t>Demandez à votre enfant de réciter la comptine sans dénombrer.</w:t>
            </w:r>
          </w:p>
        </w:tc>
        <w:tc>
          <w:tcPr>
            <w:tcW w:w="1701" w:type="dxa"/>
          </w:tcPr>
          <w:p w:rsidR="00337BE3" w:rsidRDefault="00337BE3"/>
        </w:tc>
        <w:tc>
          <w:tcPr>
            <w:tcW w:w="1701" w:type="dxa"/>
          </w:tcPr>
          <w:p w:rsidR="00337BE3" w:rsidRDefault="00337BE3"/>
        </w:tc>
        <w:tc>
          <w:tcPr>
            <w:tcW w:w="1636" w:type="dxa"/>
          </w:tcPr>
          <w:p w:rsidR="00337BE3" w:rsidRDefault="00337BE3"/>
        </w:tc>
      </w:tr>
      <w:tr w:rsidR="00337BE3" w:rsidTr="00177511">
        <w:tc>
          <w:tcPr>
            <w:tcW w:w="2841" w:type="dxa"/>
            <w:vMerge/>
          </w:tcPr>
          <w:p w:rsidR="00337BE3" w:rsidRDefault="00337BE3"/>
        </w:tc>
        <w:tc>
          <w:tcPr>
            <w:tcW w:w="2905" w:type="dxa"/>
          </w:tcPr>
          <w:p w:rsidR="00337BE3" w:rsidRDefault="00337BE3">
            <w:r>
              <w:t xml:space="preserve">Je sais réciter la comptine numérique jusqu’à 10. </w:t>
            </w:r>
          </w:p>
        </w:tc>
        <w:tc>
          <w:tcPr>
            <w:tcW w:w="5702" w:type="dxa"/>
          </w:tcPr>
          <w:p w:rsidR="00337BE3" w:rsidRDefault="00337BE3">
            <w:r>
              <w:t>Demandez à votre enfant de réciter la comptine sans dénombrer.</w:t>
            </w:r>
          </w:p>
        </w:tc>
        <w:tc>
          <w:tcPr>
            <w:tcW w:w="1701" w:type="dxa"/>
          </w:tcPr>
          <w:p w:rsidR="00337BE3" w:rsidRDefault="00337BE3"/>
        </w:tc>
        <w:tc>
          <w:tcPr>
            <w:tcW w:w="1701" w:type="dxa"/>
          </w:tcPr>
          <w:p w:rsidR="00337BE3" w:rsidRDefault="00337BE3"/>
        </w:tc>
        <w:tc>
          <w:tcPr>
            <w:tcW w:w="1636" w:type="dxa"/>
          </w:tcPr>
          <w:p w:rsidR="00337BE3" w:rsidRDefault="00337BE3"/>
        </w:tc>
      </w:tr>
    </w:tbl>
    <w:p w:rsidR="006D0CF0" w:rsidRDefault="006D0CF0"/>
    <w:p w:rsidR="009569A2" w:rsidRDefault="009569A2" w:rsidP="009569A2">
      <w:pPr>
        <w:pStyle w:val="Paragraphedeliste"/>
        <w:numPr>
          <w:ilvl w:val="0"/>
          <w:numId w:val="1"/>
        </w:numPr>
      </w:pPr>
      <w:r w:rsidRPr="00DE7839">
        <w:rPr>
          <w:b/>
          <w:sz w:val="24"/>
          <w:szCs w:val="24"/>
        </w:rPr>
        <w:t>Je sais répondre à des questions simples</w:t>
      </w:r>
      <w:r>
        <w:t> :</w:t>
      </w:r>
    </w:p>
    <w:p w:rsidR="009569A2" w:rsidRPr="009569A2" w:rsidRDefault="009569A2" w:rsidP="009569A2">
      <w:pPr>
        <w:pStyle w:val="Paragraphedeliste"/>
        <w:numPr>
          <w:ilvl w:val="0"/>
          <w:numId w:val="2"/>
        </w:numPr>
        <w:rPr>
          <w:color w:val="FF0000"/>
        </w:rPr>
      </w:pPr>
      <w:r>
        <w:t xml:space="preserve">Quels sont les animaux dont parle l’histoire de « La Petite Poule Rousse » ? </w:t>
      </w:r>
      <w:r w:rsidRPr="009569A2">
        <w:rPr>
          <w:color w:val="FF0000"/>
        </w:rPr>
        <w:t>La poule, le canard, le chat, le cochon, les poussins.</w:t>
      </w:r>
    </w:p>
    <w:p w:rsidR="009569A2" w:rsidRDefault="009569A2" w:rsidP="009569A2">
      <w:pPr>
        <w:pStyle w:val="Paragraphedeliste"/>
        <w:numPr>
          <w:ilvl w:val="0"/>
          <w:numId w:val="2"/>
        </w:numPr>
      </w:pPr>
      <w:r>
        <w:t xml:space="preserve">Au début de l’histoire, que trouve la Petite Poule Rousse ? </w:t>
      </w:r>
      <w:r w:rsidRPr="009569A2">
        <w:rPr>
          <w:color w:val="FF0000"/>
        </w:rPr>
        <w:t>Des grains de blé.</w:t>
      </w:r>
    </w:p>
    <w:p w:rsidR="009569A2" w:rsidRPr="003D5489" w:rsidRDefault="009569A2" w:rsidP="009569A2">
      <w:pPr>
        <w:pStyle w:val="Paragraphedeliste"/>
        <w:numPr>
          <w:ilvl w:val="0"/>
          <w:numId w:val="2"/>
        </w:numPr>
      </w:pPr>
      <w:r>
        <w:t xml:space="preserve">A la fin de l’histoire que va fabriquer La Petite Poule Rousse ? </w:t>
      </w:r>
      <w:r w:rsidRPr="009569A2">
        <w:rPr>
          <w:color w:val="FF0000"/>
        </w:rPr>
        <w:t>Du pain.</w:t>
      </w:r>
    </w:p>
    <w:tbl>
      <w:tblPr>
        <w:tblStyle w:val="Grilledutableau"/>
        <w:tblW w:w="0" w:type="auto"/>
        <w:tblLook w:val="04A0"/>
      </w:tblPr>
      <w:tblGrid>
        <w:gridCol w:w="16410"/>
      </w:tblGrid>
      <w:tr w:rsidR="003D5489" w:rsidTr="003D5489">
        <w:tc>
          <w:tcPr>
            <w:tcW w:w="16410" w:type="dxa"/>
          </w:tcPr>
          <w:p w:rsidR="003D5489" w:rsidRPr="003D5489" w:rsidRDefault="003D5489" w:rsidP="003D5489">
            <w:pPr>
              <w:jc w:val="center"/>
              <w:rPr>
                <w:rFonts w:ascii="Gill Sans Ultra Bold Condensed" w:hAnsi="Gill Sans Ultra Bold Condensed"/>
                <w:sz w:val="32"/>
                <w:szCs w:val="32"/>
              </w:rPr>
            </w:pPr>
            <w:r w:rsidRPr="003D5489">
              <w:rPr>
                <w:rFonts w:ascii="Gill Sans Ultra Bold Condensed" w:hAnsi="Gill Sans Ultra Bold Condensed"/>
                <w:sz w:val="32"/>
                <w:szCs w:val="32"/>
              </w:rPr>
              <w:t>Commentaires éventuels.</w:t>
            </w:r>
          </w:p>
        </w:tc>
      </w:tr>
      <w:tr w:rsidR="003D5489" w:rsidTr="003D5489">
        <w:tc>
          <w:tcPr>
            <w:tcW w:w="16410" w:type="dxa"/>
          </w:tcPr>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3D5489" w:rsidRDefault="003D5489" w:rsidP="003D5489"/>
          <w:p w:rsidR="006D0CF0" w:rsidRDefault="006D0CF0" w:rsidP="003D5489"/>
          <w:p w:rsidR="006D0CF0" w:rsidRDefault="006D0CF0" w:rsidP="003D5489"/>
          <w:p w:rsidR="003D5489" w:rsidRDefault="003D5489" w:rsidP="003D5489"/>
        </w:tc>
      </w:tr>
    </w:tbl>
    <w:p w:rsidR="00DE7839" w:rsidRDefault="00DE7839" w:rsidP="001349A1"/>
    <w:sectPr w:rsidR="00DE7839" w:rsidSect="00587E6E">
      <w:pgSz w:w="16838" w:h="11906" w:orient="landscape"/>
      <w:pgMar w:top="567" w:right="284" w:bottom="567" w:left="28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Gill Sans Ultra Bold Condensed">
    <w:panose1 w:val="020B0A06020104020203"/>
    <w:charset w:val="00"/>
    <w:family w:val="swiss"/>
    <w:pitch w:val="variable"/>
    <w:sig w:usb0="00000007" w:usb1="00000000" w:usb2="00000000" w:usb3="00000000" w:csb0="00000003"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EF6E59"/>
    <w:multiLevelType w:val="hybridMultilevel"/>
    <w:tmpl w:val="532AD33E"/>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28239F"/>
    <w:multiLevelType w:val="hybridMultilevel"/>
    <w:tmpl w:val="733EA14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
    <w:nsid w:val="7FDE31D0"/>
    <w:multiLevelType w:val="hybridMultilevel"/>
    <w:tmpl w:val="2EB087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proofState w:spelling="clean" w:grammar="clean"/>
  <w:defaultTabStop w:val="708"/>
  <w:hyphenationZone w:val="425"/>
  <w:drawingGridHorizontalSpacing w:val="110"/>
  <w:displayHorizontalDrawingGridEvery w:val="2"/>
  <w:characterSpacingControl w:val="doNotCompress"/>
  <w:compat/>
  <w:rsids>
    <w:rsidRoot w:val="00587E6E"/>
    <w:rsid w:val="001349A1"/>
    <w:rsid w:val="00142180"/>
    <w:rsid w:val="002971EB"/>
    <w:rsid w:val="002D45AE"/>
    <w:rsid w:val="0030596F"/>
    <w:rsid w:val="00337BE3"/>
    <w:rsid w:val="00341716"/>
    <w:rsid w:val="003D5489"/>
    <w:rsid w:val="004A3337"/>
    <w:rsid w:val="005061FC"/>
    <w:rsid w:val="00524FAF"/>
    <w:rsid w:val="00587E6E"/>
    <w:rsid w:val="006D0CF0"/>
    <w:rsid w:val="006E093F"/>
    <w:rsid w:val="006F71EE"/>
    <w:rsid w:val="0081708A"/>
    <w:rsid w:val="009569A2"/>
    <w:rsid w:val="009636C7"/>
    <w:rsid w:val="00AB73AB"/>
    <w:rsid w:val="00AE2040"/>
    <w:rsid w:val="00CC5164"/>
    <w:rsid w:val="00D76AA3"/>
    <w:rsid w:val="00DE7839"/>
    <w:rsid w:val="00E034B1"/>
    <w:rsid w:val="00E07A45"/>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73A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587E6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Paragraphedeliste">
    <w:name w:val="List Paragraph"/>
    <w:basedOn w:val="Normal"/>
    <w:uiPriority w:val="34"/>
    <w:qFormat/>
    <w:rsid w:val="009569A2"/>
    <w:pPr>
      <w:ind w:left="720"/>
      <w:contextualSpacing/>
    </w:pPr>
  </w:style>
  <w:style w:type="character" w:styleId="Lienhypertexte">
    <w:name w:val="Hyperlink"/>
    <w:basedOn w:val="Policepardfaut"/>
    <w:uiPriority w:val="99"/>
    <w:unhideWhenUsed/>
    <w:rsid w:val="003D5489"/>
    <w:rPr>
      <w:color w:val="0000FF" w:themeColor="hyperlink"/>
      <w:u w:val="single"/>
    </w:rPr>
  </w:style>
  <w:style w:type="paragraph" w:styleId="Textedebulles">
    <w:name w:val="Balloon Text"/>
    <w:basedOn w:val="Normal"/>
    <w:link w:val="TextedebullesCar"/>
    <w:uiPriority w:val="99"/>
    <w:semiHidden/>
    <w:unhideWhenUsed/>
    <w:rsid w:val="00E034B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E034B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cpd67.site.ac-strasbourg.fr/portail/?page_id=1932" TargetMode="External"/><Relationship Id="rId3" Type="http://schemas.openxmlformats.org/officeDocument/2006/relationships/settings" Target="settings.xml"/><Relationship Id="rId7" Type="http://schemas.openxmlformats.org/officeDocument/2006/relationships/hyperlink" Target="09%2004%2020/penelope%204.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P&#233;n&#233;lope/Lexique%20P&#233;n&#233;lope%204.docx"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4</Pages>
  <Words>798</Words>
  <Characters>4391</Characters>
  <Application>Microsoft Office Word</Application>
  <DocSecurity>0</DocSecurity>
  <Lines>36</Lines>
  <Paragraphs>10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5179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Marie Ruhlmann</dc:creator>
  <cp:lastModifiedBy>Marie Ruhlmann</cp:lastModifiedBy>
  <cp:revision>12</cp:revision>
  <dcterms:created xsi:type="dcterms:W3CDTF">2020-04-07T13:24:00Z</dcterms:created>
  <dcterms:modified xsi:type="dcterms:W3CDTF">2020-04-08T17:58:00Z</dcterms:modified>
</cp:coreProperties>
</file>