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76"/>
        <w:gridCol w:w="6920"/>
        <w:gridCol w:w="7190"/>
      </w:tblGrid>
      <w:tr w:rsidR="00C931B8" w:rsidTr="004076D0">
        <w:tc>
          <w:tcPr>
            <w:tcW w:w="16486" w:type="dxa"/>
            <w:gridSpan w:val="3"/>
          </w:tcPr>
          <w:p w:rsidR="00C931B8" w:rsidRPr="004B0B4E" w:rsidRDefault="00C931B8" w:rsidP="00F42C0C">
            <w:pPr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4B0B4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Continuité pédagogique classe de </w:t>
            </w:r>
            <w:r w:rsidR="00207E44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PS </w:t>
            </w:r>
            <w:proofErr w:type="gramStart"/>
            <w:r w:rsidR="00207E44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:23</w:t>
            </w:r>
            <w:proofErr w:type="gramEnd"/>
            <w:r w:rsidR="00207E44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-24</w:t>
            </w:r>
            <w:r w:rsidR="00F42C0C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/03/20.</w:t>
            </w:r>
          </w:p>
        </w:tc>
      </w:tr>
      <w:tr w:rsidR="00C931B8" w:rsidTr="00C931B8">
        <w:tc>
          <w:tcPr>
            <w:tcW w:w="2376" w:type="dxa"/>
          </w:tcPr>
          <w:p w:rsidR="00C931B8" w:rsidRPr="004B0B4E" w:rsidRDefault="00C931B8">
            <w:pPr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</w:p>
        </w:tc>
        <w:tc>
          <w:tcPr>
            <w:tcW w:w="6920" w:type="dxa"/>
          </w:tcPr>
          <w:p w:rsidR="00C931B8" w:rsidRPr="00C931B8" w:rsidRDefault="00F63FEB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LUNDI</w:t>
            </w:r>
          </w:p>
        </w:tc>
        <w:tc>
          <w:tcPr>
            <w:tcW w:w="7190" w:type="dxa"/>
          </w:tcPr>
          <w:p w:rsidR="00C931B8" w:rsidRPr="00C931B8" w:rsidRDefault="00F63FEB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MARDI</w:t>
            </w:r>
          </w:p>
        </w:tc>
      </w:tr>
      <w:tr w:rsidR="00C931B8" w:rsidTr="008048B6">
        <w:tc>
          <w:tcPr>
            <w:tcW w:w="2376" w:type="dxa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Domaine</w:t>
            </w:r>
            <w:r>
              <w:rPr>
                <w:color w:val="0070C0"/>
                <w:sz w:val="28"/>
                <w:szCs w:val="28"/>
              </w:rPr>
              <w:t>(s)</w:t>
            </w:r>
          </w:p>
        </w:tc>
        <w:tc>
          <w:tcPr>
            <w:tcW w:w="14110" w:type="dxa"/>
            <w:gridSpan w:val="2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Descriptif</w:t>
            </w:r>
          </w:p>
        </w:tc>
      </w:tr>
      <w:tr w:rsidR="003C4EA4" w:rsidTr="00A1763E">
        <w:tc>
          <w:tcPr>
            <w:tcW w:w="2376" w:type="dxa"/>
          </w:tcPr>
          <w:p w:rsidR="003C4EA4" w:rsidRDefault="003C4EA4">
            <w:r>
              <w:t>Langage oral, écrit, temps.</w:t>
            </w:r>
          </w:p>
        </w:tc>
        <w:tc>
          <w:tcPr>
            <w:tcW w:w="14110" w:type="dxa"/>
            <w:gridSpan w:val="2"/>
          </w:tcPr>
          <w:p w:rsidR="003C4EA4" w:rsidRDefault="003C4EA4">
            <w:r>
              <w:t>Rituels : -Chanter la comptine de Mr. Pouce.</w:t>
            </w:r>
          </w:p>
          <w:p w:rsidR="003C4EA4" w:rsidRDefault="003C4EA4">
            <w:r>
              <w:t>-Chanter la comptine des jours de la semaine, s’en servir pour montrer l’étiquette du jour.</w:t>
            </w:r>
          </w:p>
          <w:p w:rsidR="003C4EA4" w:rsidRDefault="003C4EA4">
            <w:r>
              <w:t>-Météo </w:t>
            </w:r>
            <w:proofErr w:type="gramStart"/>
            <w:r>
              <w:t>:Trouver</w:t>
            </w:r>
            <w:proofErr w:type="gramEnd"/>
            <w:r>
              <w:t xml:space="preserve"> l’étiquette correspondante et verbaliser « ensoleillé », « pluvieux », « nuageux »….</w:t>
            </w:r>
          </w:p>
          <w:p w:rsidR="003C4EA4" w:rsidRDefault="003C4EA4">
            <w:r>
              <w:t>-Chanter la comptine de l’alphabet en pointant chaque lettre quand on la chante (voir dossier joint).</w:t>
            </w:r>
          </w:p>
          <w:p w:rsidR="003C4EA4" w:rsidRDefault="003C4EA4">
            <w:r>
              <w:t xml:space="preserve">     </w:t>
            </w:r>
          </w:p>
        </w:tc>
      </w:tr>
      <w:tr w:rsidR="00C931B8" w:rsidTr="00C931B8">
        <w:tc>
          <w:tcPr>
            <w:tcW w:w="2376" w:type="dxa"/>
          </w:tcPr>
          <w:p w:rsidR="00C931B8" w:rsidRDefault="00C931B8">
            <w:r>
              <w:t>Langage écrit.</w:t>
            </w:r>
          </w:p>
        </w:tc>
        <w:tc>
          <w:tcPr>
            <w:tcW w:w="6920" w:type="dxa"/>
          </w:tcPr>
          <w:p w:rsidR="00C931B8" w:rsidRDefault="00C931B8">
            <w:r>
              <w:t>Ecouter attentivement l’histoire de « La petite poule rousse ».</w:t>
            </w:r>
          </w:p>
          <w:p w:rsidR="00C931B8" w:rsidRDefault="00B13270" w:rsidP="004B0B4E">
            <w:hyperlink r:id="rId4" w:history="1">
              <w:r w:rsidR="00C931B8">
                <w:rPr>
                  <w:rStyle w:val="Lienhypertexte"/>
                </w:rPr>
                <w:t>https://www.youtube.com/watch?v=D54sxbhcnxY</w:t>
              </w:r>
            </w:hyperlink>
          </w:p>
          <w:p w:rsidR="00C931B8" w:rsidRDefault="00F23597">
            <w:r>
              <w:t>Ensuite, demandez : « Quels sont les personnages de cette histoire ? »</w:t>
            </w:r>
          </w:p>
          <w:p w:rsidR="00A33E52" w:rsidRDefault="00A33E52" w:rsidP="00A33E52">
            <w:r>
              <w:t>A chaque personnage nommé, montrez l’étiquette mot correspondante</w:t>
            </w:r>
            <w:r w:rsidR="00CD592C">
              <w:t xml:space="preserve"> « dictionnaire»</w:t>
            </w:r>
            <w:r>
              <w:t xml:space="preserve"> (voir doc joint). Attention découpez l’écriture attachée. Remarquez que les mots « poule » et « poussin » commencent avec la même lettre et donner son nom, faite la répéter en la montrant également sur l’alphabet.</w:t>
            </w:r>
            <w:r w:rsidR="005665B3">
              <w:t xml:space="preserve"> </w:t>
            </w:r>
          </w:p>
          <w:p w:rsidR="005665B3" w:rsidRDefault="005665B3" w:rsidP="00A33E52">
            <w:r>
              <w:t>Affichez près de l’endroit où vous travaillez l’étiquette référent pour le « P comme poule » (voir doc joint).</w:t>
            </w:r>
          </w:p>
        </w:tc>
        <w:tc>
          <w:tcPr>
            <w:tcW w:w="7190" w:type="dxa"/>
          </w:tcPr>
          <w:p w:rsidR="003C4EA4" w:rsidRDefault="003C4EA4" w:rsidP="003C4EA4">
            <w:r>
              <w:t>Ecouter attentivement l’histoire de « La petite poule rousse ».</w:t>
            </w:r>
          </w:p>
          <w:p w:rsidR="003C4EA4" w:rsidRDefault="00B13270" w:rsidP="003C4EA4">
            <w:hyperlink r:id="rId5" w:history="1">
              <w:r w:rsidR="003C4EA4">
                <w:rPr>
                  <w:rStyle w:val="Lienhypertexte"/>
                </w:rPr>
                <w:t>https://www.youtube.com/watch?v=D54sxbhcnxY</w:t>
              </w:r>
            </w:hyperlink>
          </w:p>
          <w:p w:rsidR="00207E44" w:rsidRDefault="00207E44" w:rsidP="003C4EA4">
            <w:r>
              <w:t>Présentez les images « blé », « graine », « farine », « pain »</w:t>
            </w:r>
            <w:r w:rsidR="00994F7A">
              <w:t xml:space="preserve"> d’hier</w:t>
            </w:r>
            <w:r>
              <w:t xml:space="preserve"> en demandant à chaque fois à votre enfant de nommer le mot représenté, en lui en expliquant le sens si cela s’avère nécessaire.</w:t>
            </w:r>
          </w:p>
          <w:p w:rsidR="00F63FEB" w:rsidRDefault="00F63FEB" w:rsidP="003C4EA4">
            <w:r>
              <w:t>P</w:t>
            </w:r>
            <w:r w:rsidR="00994F7A">
              <w:t>résentez- lui ensuite les photos</w:t>
            </w:r>
            <w:r>
              <w:t xml:space="preserve"> autour du blé (voir doc joint) et </w:t>
            </w:r>
            <w:proofErr w:type="gramStart"/>
            <w:r>
              <w:t>demandez lui</w:t>
            </w:r>
            <w:proofErr w:type="gramEnd"/>
            <w:r>
              <w:t xml:space="preserve"> de les associer à l’illustration correspondante en lui demandant de nommer chaque photo. </w:t>
            </w:r>
          </w:p>
          <w:p w:rsidR="00994F7A" w:rsidRDefault="00994F7A" w:rsidP="003C4EA4">
            <w:proofErr w:type="gramStart"/>
            <w:r>
              <w:t>Demandez lui</w:t>
            </w:r>
            <w:proofErr w:type="gramEnd"/>
            <w:r>
              <w:t xml:space="preserve"> quelle est la différence entre ces images (illustration/photo).</w:t>
            </w:r>
          </w:p>
          <w:p w:rsidR="00F63FEB" w:rsidRDefault="00F63FEB" w:rsidP="003C4EA4">
            <w:r>
              <w:t>Si c’est encore un peu difficile pas de panique… nous reprendrons ce travail lors des séances suivantes.</w:t>
            </w:r>
          </w:p>
          <w:p w:rsidR="003C4EA4" w:rsidRDefault="003C4EA4" w:rsidP="003C4EA4"/>
        </w:tc>
      </w:tr>
      <w:tr w:rsidR="001A3471" w:rsidTr="00867020">
        <w:tc>
          <w:tcPr>
            <w:tcW w:w="2376" w:type="dxa"/>
          </w:tcPr>
          <w:p w:rsidR="001A3471" w:rsidRDefault="002F51A5">
            <w:r>
              <w:t>Activité artistique.</w:t>
            </w:r>
          </w:p>
        </w:tc>
        <w:tc>
          <w:tcPr>
            <w:tcW w:w="14110" w:type="dxa"/>
            <w:gridSpan w:val="2"/>
          </w:tcPr>
          <w:p w:rsidR="001A3471" w:rsidRDefault="001A3471">
            <w:r>
              <w:t>C</w:t>
            </w:r>
            <w:r w:rsidR="002F51A5">
              <w:t>hant</w:t>
            </w:r>
            <w:r>
              <w:t xml:space="preserve"> « Quand trois poules vont aux champs» : Pour le moment la faire simplement écouter plusieurs fois.</w:t>
            </w:r>
          </w:p>
          <w:p w:rsidR="001A3471" w:rsidRDefault="00B13270">
            <w:hyperlink r:id="rId6" w:history="1">
              <w:r w:rsidR="001A3471">
                <w:rPr>
                  <w:rStyle w:val="Lienhypertexte"/>
                </w:rPr>
                <w:t>https://www.youtube.com/watc</w:t>
              </w:r>
              <w:r w:rsidR="001A3471">
                <w:rPr>
                  <w:rStyle w:val="Lienhypertexte"/>
                </w:rPr>
                <w:t>h</w:t>
              </w:r>
              <w:r w:rsidR="001A3471">
                <w:rPr>
                  <w:rStyle w:val="Lienhypertexte"/>
                </w:rPr>
                <w:t>?v=9EiZyoTVpH4</w:t>
              </w:r>
            </w:hyperlink>
          </w:p>
        </w:tc>
      </w:tr>
      <w:tr w:rsidR="00C931B8" w:rsidTr="00C931B8">
        <w:tc>
          <w:tcPr>
            <w:tcW w:w="2376" w:type="dxa"/>
          </w:tcPr>
          <w:p w:rsidR="00C931B8" w:rsidRDefault="00C931B8">
            <w:r>
              <w:t>Les nombres</w:t>
            </w:r>
            <w:r w:rsidR="003C4EA4">
              <w:t>/</w:t>
            </w:r>
          </w:p>
          <w:p w:rsidR="003C4EA4" w:rsidRDefault="003C4EA4">
            <w:r>
              <w:t>Langage écrit.</w:t>
            </w:r>
          </w:p>
        </w:tc>
        <w:tc>
          <w:tcPr>
            <w:tcW w:w="6920" w:type="dxa"/>
          </w:tcPr>
          <w:p w:rsidR="0013404E" w:rsidRDefault="00771D1E" w:rsidP="0013404E">
            <w:r>
              <w:t>-</w:t>
            </w:r>
            <w:r w:rsidR="0013404E">
              <w:t>Reprenez les affiches nombres jusqu’à 3. Décrivez-les ensemble. Laissez les visibles, puis jouez au jeu de dénombrement pince à linge (voir doc joint).</w:t>
            </w:r>
          </w:p>
          <w:p w:rsidR="0013404E" w:rsidRDefault="0013404E" w:rsidP="0013404E">
            <w:r>
              <w:t>Le principe : L’enfant dénombre les objets sur la carte puis il place une pince à linge sur le nombre correspondant. Pour le moment, s’il en a besoin, laissez votre enfant s’aider des affiches. Si vous ne disposez pas d’imprimante, vous pouvez simplement demander à votre enfant de vous montrer le nombre sur l’écran.</w:t>
            </w:r>
          </w:p>
          <w:p w:rsidR="00994F7A" w:rsidRDefault="00994F7A" w:rsidP="0013404E">
            <w:r>
              <w:t>Là encore pas de panique nous reprendrons ce type de travail jusqu’à ce que cela soit acquis sans aide.</w:t>
            </w:r>
          </w:p>
          <w:p w:rsidR="00771D1E" w:rsidRDefault="00771D1E"/>
        </w:tc>
        <w:tc>
          <w:tcPr>
            <w:tcW w:w="7190" w:type="dxa"/>
          </w:tcPr>
          <w:p w:rsidR="00DC2AF1" w:rsidRDefault="003C4EA4" w:rsidP="00DC2AF1">
            <w:r>
              <w:t>-Travail autour des prénoms</w:t>
            </w:r>
            <w:r w:rsidR="00DC2AF1">
              <w:t xml:space="preserve"> : Reprenez le travail effectué vendredi en ajoutant la carte « P comme POULE ». </w:t>
            </w:r>
          </w:p>
          <w:p w:rsidR="00DC2AF1" w:rsidRDefault="00DC2AF1" w:rsidP="00DC2AF1">
            <w:r>
              <w:t>-A la fin faite un petit jeu de rapidité en montrant tour à tour chacune des lettres en demandant à votre enfant de donner son nom, présentez plusieurs fois les lettres qui posent problème.</w:t>
            </w:r>
          </w:p>
          <w:p w:rsidR="009D04CE" w:rsidRDefault="009D04CE"/>
        </w:tc>
      </w:tr>
      <w:tr w:rsidR="00771D1E" w:rsidTr="00C931B8">
        <w:tc>
          <w:tcPr>
            <w:tcW w:w="2376" w:type="dxa"/>
          </w:tcPr>
          <w:p w:rsidR="00771D1E" w:rsidRDefault="003C4EA4">
            <w:r>
              <w:t>Motricité fine.</w:t>
            </w:r>
          </w:p>
        </w:tc>
        <w:tc>
          <w:tcPr>
            <w:tcW w:w="6920" w:type="dxa"/>
          </w:tcPr>
          <w:p w:rsidR="001A3471" w:rsidRDefault="003C4EA4" w:rsidP="001A3471">
            <w:r>
              <w:t>Pâte à modeler (si vous en avez)</w:t>
            </w:r>
            <w:r w:rsidR="00F42C0C">
              <w:t xml:space="preserve"> : </w:t>
            </w:r>
            <w:r w:rsidR="001A3471">
              <w:t>La chenille.</w:t>
            </w:r>
          </w:p>
          <w:p w:rsidR="00F42C0C" w:rsidRDefault="00F42C0C"/>
        </w:tc>
        <w:tc>
          <w:tcPr>
            <w:tcW w:w="7190" w:type="dxa"/>
          </w:tcPr>
          <w:p w:rsidR="00771D1E" w:rsidRDefault="00F42C0C" w:rsidP="001A3471">
            <w:r>
              <w:t>Pâte à modeler (si vous en avez) : L</w:t>
            </w:r>
            <w:r w:rsidR="001A3471">
              <w:t>a tortue</w:t>
            </w:r>
            <w:r>
              <w:t>.</w:t>
            </w:r>
          </w:p>
        </w:tc>
      </w:tr>
      <w:tr w:rsidR="002F51A5" w:rsidTr="002F51A5">
        <w:tc>
          <w:tcPr>
            <w:tcW w:w="2376" w:type="dxa"/>
          </w:tcPr>
          <w:p w:rsidR="002F51A5" w:rsidRDefault="002F51A5">
            <w:r>
              <w:t>Langage oral.</w:t>
            </w:r>
          </w:p>
        </w:tc>
        <w:tc>
          <w:tcPr>
            <w:tcW w:w="6920" w:type="dxa"/>
          </w:tcPr>
          <w:p w:rsidR="002F51A5" w:rsidRDefault="002F51A5">
            <w:r>
              <w:t>Comptine « Le petit jardinier » (voir doc joint) : Jusqu’à « graines ».</w:t>
            </w:r>
          </w:p>
        </w:tc>
        <w:tc>
          <w:tcPr>
            <w:tcW w:w="7190" w:type="dxa"/>
          </w:tcPr>
          <w:p w:rsidR="002F51A5" w:rsidRDefault="002F51A5">
            <w:r>
              <w:t>Comptine « Le petit jardinier » (voir doc joint) : Jusqu’à « noire ».</w:t>
            </w:r>
          </w:p>
        </w:tc>
      </w:tr>
      <w:tr w:rsidR="009B56A7" w:rsidTr="00AD133F">
        <w:tc>
          <w:tcPr>
            <w:tcW w:w="2376" w:type="dxa"/>
          </w:tcPr>
          <w:p w:rsidR="009B56A7" w:rsidRDefault="009B56A7">
            <w:r>
              <w:t>Activité artistique.</w:t>
            </w:r>
          </w:p>
        </w:tc>
        <w:tc>
          <w:tcPr>
            <w:tcW w:w="14110" w:type="dxa"/>
            <w:gridSpan w:val="2"/>
          </w:tcPr>
          <w:p w:rsidR="009B56A7" w:rsidRDefault="009B56A7">
            <w:r>
              <w:t xml:space="preserve">Une petite idée de peinture… si vous en avez…à adapter selon ce que vous avez sous la main : </w:t>
            </w:r>
            <w:hyperlink r:id="rId7" w:history="1">
              <w:r>
                <w:rPr>
                  <w:rStyle w:val="Lienhypertexte"/>
                </w:rPr>
                <w:t>https:</w:t>
              </w:r>
              <w:r>
                <w:rPr>
                  <w:rStyle w:val="Lienhypertexte"/>
                </w:rPr>
                <w:t>/</w:t>
              </w:r>
              <w:r>
                <w:rPr>
                  <w:rStyle w:val="Lienhypertexte"/>
                </w:rPr>
                <w:t>/www.youtube.com/watch?v=nNO6hQIhOIg</w:t>
              </w:r>
            </w:hyperlink>
          </w:p>
        </w:tc>
      </w:tr>
    </w:tbl>
    <w:p w:rsidR="00515492" w:rsidRDefault="009B56A7"/>
    <w:sectPr w:rsidR="00515492" w:rsidSect="00C931B8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B4E"/>
    <w:rsid w:val="0013404E"/>
    <w:rsid w:val="001A3471"/>
    <w:rsid w:val="00207E44"/>
    <w:rsid w:val="002F51A5"/>
    <w:rsid w:val="0030596F"/>
    <w:rsid w:val="00356760"/>
    <w:rsid w:val="003C4EA4"/>
    <w:rsid w:val="004A3337"/>
    <w:rsid w:val="004B0B4E"/>
    <w:rsid w:val="005665B3"/>
    <w:rsid w:val="00771D1E"/>
    <w:rsid w:val="0081708A"/>
    <w:rsid w:val="00994F7A"/>
    <w:rsid w:val="009A477F"/>
    <w:rsid w:val="009B56A7"/>
    <w:rsid w:val="009D04CE"/>
    <w:rsid w:val="00A33E52"/>
    <w:rsid w:val="00AB73AB"/>
    <w:rsid w:val="00B13270"/>
    <w:rsid w:val="00C931B8"/>
    <w:rsid w:val="00CD592C"/>
    <w:rsid w:val="00D95532"/>
    <w:rsid w:val="00DC2AF1"/>
    <w:rsid w:val="00E908D7"/>
    <w:rsid w:val="00F23597"/>
    <w:rsid w:val="00F42C0C"/>
    <w:rsid w:val="00F6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B0B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3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NO6hQIhO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EiZyoTVpH4" TargetMode="External"/><Relationship Id="rId5" Type="http://schemas.openxmlformats.org/officeDocument/2006/relationships/hyperlink" Target="https://www.youtube.com/watch?v=D54sxbhcnxY" TargetMode="External"/><Relationship Id="rId4" Type="http://schemas.openxmlformats.org/officeDocument/2006/relationships/hyperlink" Target="https://www.youtube.com/watch?v=D54sxbhcnx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10</cp:revision>
  <dcterms:created xsi:type="dcterms:W3CDTF">2020-03-20T08:44:00Z</dcterms:created>
  <dcterms:modified xsi:type="dcterms:W3CDTF">2020-03-22T08:54:00Z</dcterms:modified>
</cp:coreProperties>
</file>