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376"/>
        <w:gridCol w:w="6920"/>
        <w:gridCol w:w="7190"/>
      </w:tblGrid>
      <w:tr w:rsidR="00C931B8" w:rsidTr="007B4C42">
        <w:tc>
          <w:tcPr>
            <w:tcW w:w="16486" w:type="dxa"/>
            <w:gridSpan w:val="3"/>
          </w:tcPr>
          <w:p w:rsidR="00C931B8" w:rsidRPr="004B0B4E" w:rsidRDefault="00C931B8" w:rsidP="00327A5F">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2F026E">
              <w:rPr>
                <w:rFonts w:ascii="Monotype Corsiva" w:hAnsi="Monotype Corsiva"/>
                <w:b/>
                <w:color w:val="7030A0"/>
                <w:sz w:val="52"/>
                <w:szCs w:val="52"/>
              </w:rPr>
              <w:t>G</w:t>
            </w:r>
            <w:r w:rsidR="00DA2F20">
              <w:rPr>
                <w:rFonts w:ascii="Monotype Corsiva" w:hAnsi="Monotype Corsiva"/>
                <w:b/>
                <w:color w:val="7030A0"/>
                <w:sz w:val="52"/>
                <w:szCs w:val="52"/>
              </w:rPr>
              <w:t xml:space="preserve">S : </w:t>
            </w:r>
            <w:r w:rsidR="00004FCE">
              <w:rPr>
                <w:rFonts w:ascii="Monotype Corsiva" w:hAnsi="Monotype Corsiva"/>
                <w:b/>
                <w:color w:val="7030A0"/>
                <w:sz w:val="52"/>
                <w:szCs w:val="52"/>
              </w:rPr>
              <w:t>30-31</w:t>
            </w:r>
            <w:r w:rsidR="00F42C0C">
              <w:rPr>
                <w:rFonts w:ascii="Monotype Corsiva" w:hAnsi="Monotype Corsiva"/>
                <w:b/>
                <w:color w:val="7030A0"/>
                <w:sz w:val="52"/>
                <w:szCs w:val="52"/>
              </w:rPr>
              <w:t>/03/20.</w:t>
            </w:r>
          </w:p>
        </w:tc>
      </w:tr>
      <w:tr w:rsidR="00C931B8" w:rsidTr="00C931B8">
        <w:tc>
          <w:tcPr>
            <w:tcW w:w="2376" w:type="dxa"/>
          </w:tcPr>
          <w:p w:rsidR="00C931B8" w:rsidRPr="004B0B4E" w:rsidRDefault="00C931B8">
            <w:pPr>
              <w:rPr>
                <w:rFonts w:ascii="Monotype Corsiva" w:hAnsi="Monotype Corsiva"/>
                <w:b/>
                <w:color w:val="7030A0"/>
                <w:sz w:val="52"/>
                <w:szCs w:val="52"/>
              </w:rPr>
            </w:pPr>
          </w:p>
        </w:tc>
        <w:tc>
          <w:tcPr>
            <w:tcW w:w="6920" w:type="dxa"/>
          </w:tcPr>
          <w:p w:rsidR="00C931B8" w:rsidRPr="00C931B8" w:rsidRDefault="0098755C" w:rsidP="00C931B8">
            <w:pPr>
              <w:jc w:val="center"/>
              <w:rPr>
                <w:rFonts w:asciiTheme="majorHAnsi" w:hAnsiTheme="majorHAnsi"/>
                <w:b/>
                <w:color w:val="7030A0"/>
                <w:sz w:val="36"/>
                <w:szCs w:val="36"/>
              </w:rPr>
            </w:pPr>
            <w:r>
              <w:rPr>
                <w:rFonts w:asciiTheme="majorHAnsi" w:hAnsiTheme="majorHAnsi"/>
                <w:b/>
                <w:color w:val="7030A0"/>
                <w:sz w:val="36"/>
                <w:szCs w:val="36"/>
              </w:rPr>
              <w:t>LUNDI</w:t>
            </w:r>
          </w:p>
        </w:tc>
        <w:tc>
          <w:tcPr>
            <w:tcW w:w="7190" w:type="dxa"/>
          </w:tcPr>
          <w:p w:rsidR="00C931B8" w:rsidRPr="00C931B8" w:rsidRDefault="0098755C" w:rsidP="00C931B8">
            <w:pPr>
              <w:jc w:val="center"/>
              <w:rPr>
                <w:rFonts w:asciiTheme="majorHAnsi" w:hAnsiTheme="majorHAnsi"/>
                <w:b/>
                <w:color w:val="7030A0"/>
                <w:sz w:val="36"/>
                <w:szCs w:val="36"/>
              </w:rPr>
            </w:pPr>
            <w:r>
              <w:rPr>
                <w:rFonts w:asciiTheme="majorHAnsi" w:hAnsiTheme="majorHAnsi"/>
                <w:b/>
                <w:color w:val="7030A0"/>
                <w:sz w:val="36"/>
                <w:szCs w:val="36"/>
              </w:rPr>
              <w:t>MARDI</w:t>
            </w:r>
          </w:p>
        </w:tc>
      </w:tr>
      <w:tr w:rsidR="00C931B8" w:rsidTr="007B4C42">
        <w:tc>
          <w:tcPr>
            <w:tcW w:w="2376"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4110"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7B4C42">
        <w:tc>
          <w:tcPr>
            <w:tcW w:w="2376" w:type="dxa"/>
          </w:tcPr>
          <w:p w:rsidR="003C4EA4" w:rsidRDefault="003C4EA4">
            <w:r>
              <w:t>Langage oral, écrit, temps.</w:t>
            </w:r>
          </w:p>
        </w:tc>
        <w:tc>
          <w:tcPr>
            <w:tcW w:w="14110" w:type="dxa"/>
            <w:gridSpan w:val="2"/>
          </w:tcPr>
          <w:p w:rsidR="003C4EA4" w:rsidRDefault="003C4EA4">
            <w:r>
              <w:t>Rituels : -Chanter la comptine de Mr. Pouce.</w:t>
            </w:r>
          </w:p>
          <w:p w:rsidR="003C4EA4" w:rsidRDefault="003C4EA4">
            <w:r>
              <w:t>-Chanter la comptine des jours de la semaine, s’en servir p</w:t>
            </w:r>
            <w:r w:rsidR="00327A5F">
              <w:t>our montrer l’étiquette du jour</w:t>
            </w:r>
            <w:r>
              <w:t>.</w:t>
            </w:r>
          </w:p>
          <w:p w:rsidR="003C4EA4" w:rsidRDefault="003C4EA4">
            <w:r>
              <w:t>-Météo :</w:t>
            </w:r>
            <w:r w:rsidR="00343D6D">
              <w:t xml:space="preserve"> </w:t>
            </w:r>
            <w:r>
              <w:t>Trouver l’étiquette correspondante et verbaliser « ensoleill</w:t>
            </w:r>
            <w:r w:rsidR="00406E04">
              <w:t>é », « pluvieux », « nuageux », les GS peuvent dessiner sans besoin d’étiquette.</w:t>
            </w:r>
          </w:p>
          <w:p w:rsidR="003C4EA4" w:rsidRDefault="003C4EA4">
            <w:r>
              <w:t>-Chanter la comptine de l’alphabet en pointant chaque lettre quand on la chante (voir dossier joint).</w:t>
            </w:r>
          </w:p>
          <w:p w:rsidR="003C4EA4" w:rsidRDefault="003C4EA4">
            <w:r>
              <w:t xml:space="preserve">     </w:t>
            </w:r>
          </w:p>
        </w:tc>
      </w:tr>
      <w:tr w:rsidR="00004FCE" w:rsidTr="00004FCE">
        <w:tc>
          <w:tcPr>
            <w:tcW w:w="2376" w:type="dxa"/>
          </w:tcPr>
          <w:p w:rsidR="00004FCE" w:rsidRDefault="00004FCE">
            <w:r>
              <w:t>Activité physique.</w:t>
            </w:r>
          </w:p>
        </w:tc>
        <w:tc>
          <w:tcPr>
            <w:tcW w:w="6920" w:type="dxa"/>
          </w:tcPr>
          <w:p w:rsidR="00004FCE" w:rsidRDefault="00004FCE" w:rsidP="00004FCE">
            <w:r w:rsidRPr="00F056BB">
              <w:rPr>
                <w:b/>
                <w:u w:val="single"/>
              </w:rPr>
              <w:t>Danse</w:t>
            </w:r>
            <w:r>
              <w:t> : Une petite séance de danse à faire selon son niveau. Attention, pas la peine de vous attarder sur les explications des différentes positions de danse classique et moderne (!!!).</w:t>
            </w:r>
          </w:p>
          <w:p w:rsidR="00004FCE" w:rsidRDefault="00D738A3" w:rsidP="00004FCE">
            <w:hyperlink r:id="rId5" w:history="1">
              <w:r w:rsidR="00004FCE">
                <w:rPr>
                  <w:rStyle w:val="Lienhypertexte"/>
                </w:rPr>
                <w:t>https://www.youtube.com/watch?v=lzWDTeA8MuI</w:t>
              </w:r>
            </w:hyperlink>
          </w:p>
        </w:tc>
        <w:tc>
          <w:tcPr>
            <w:tcW w:w="7190" w:type="dxa"/>
          </w:tcPr>
          <w:p w:rsidR="00004FCE" w:rsidRDefault="00004FCE" w:rsidP="00004FCE">
            <w:r w:rsidRPr="00F056BB">
              <w:rPr>
                <w:b/>
                <w:u w:val="single"/>
              </w:rPr>
              <w:t>Se déplacer</w:t>
            </w:r>
            <w:r>
              <w:t> : N’hésitez pas à faire la séance avec votre enfant… et à la poursuivre en lui demandant de trouver d’autres animaux à imiter (nous le faisons régulièrement en classe en guise d’échauffement !)</w:t>
            </w:r>
          </w:p>
          <w:p w:rsidR="00004FCE" w:rsidRDefault="00D738A3" w:rsidP="00004FCE">
            <w:hyperlink r:id="rId6" w:history="1">
              <w:r w:rsidR="00004FCE">
                <w:rPr>
                  <w:rStyle w:val="Lienhypertexte"/>
                </w:rPr>
                <w:t>https://www.youtube.com/watch?v=2HAddMPWn3o</w:t>
              </w:r>
            </w:hyperlink>
          </w:p>
        </w:tc>
      </w:tr>
      <w:tr w:rsidR="00C931B8" w:rsidTr="00C931B8">
        <w:tc>
          <w:tcPr>
            <w:tcW w:w="2376" w:type="dxa"/>
          </w:tcPr>
          <w:p w:rsidR="00C931B8" w:rsidRDefault="00C931B8">
            <w:r>
              <w:t>Langage écrit.</w:t>
            </w:r>
          </w:p>
        </w:tc>
        <w:tc>
          <w:tcPr>
            <w:tcW w:w="6920" w:type="dxa"/>
          </w:tcPr>
          <w:p w:rsidR="00343D6D" w:rsidRDefault="00030D5A">
            <w:r>
              <w:t>-</w:t>
            </w:r>
            <w:r w:rsidR="00343D6D">
              <w:t xml:space="preserve"> </w:t>
            </w:r>
            <w:r w:rsidRPr="00343D6D">
              <w:rPr>
                <w:u w:val="single"/>
              </w:rPr>
              <w:t>Lecture</w:t>
            </w:r>
            <w:r>
              <w:t> : « </w:t>
            </w:r>
            <w:proofErr w:type="spellStart"/>
            <w:r>
              <w:t>Chocoline</w:t>
            </w:r>
            <w:proofErr w:type="spellEnd"/>
            <w:r w:rsidR="00DA4A5C">
              <w:t> »</w:t>
            </w:r>
            <w:r w:rsidR="00343D6D">
              <w:t>.</w:t>
            </w:r>
          </w:p>
          <w:p w:rsidR="00D26468" w:rsidRDefault="00343D6D" w:rsidP="00327A5F">
            <w:r>
              <w:t>-</w:t>
            </w:r>
            <w:r w:rsidR="00DA4A5C">
              <w:t>D</w:t>
            </w:r>
            <w:r w:rsidR="00327A5F">
              <w:t>emandez à votre enfant d’ouvrir sa boîte mémoire « </w:t>
            </w:r>
            <w:proofErr w:type="spellStart"/>
            <w:r w:rsidR="00327A5F">
              <w:t>Chocoline</w:t>
            </w:r>
            <w:proofErr w:type="spellEnd"/>
            <w:r w:rsidR="00327A5F">
              <w:t> ». Présentez</w:t>
            </w:r>
            <w:r w:rsidR="00D26468">
              <w:t>-</w:t>
            </w:r>
            <w:r w:rsidR="00327A5F">
              <w:t xml:space="preserve"> lui les mots déjà vu et faite-lui les nommer.</w:t>
            </w:r>
          </w:p>
          <w:p w:rsidR="00327A5F" w:rsidRDefault="00D26468" w:rsidP="00327A5F">
            <w:r>
              <w:t>Demandez- lui de vous raconter les épisodes précédents.</w:t>
            </w:r>
            <w:r w:rsidR="001E72CE">
              <w:t xml:space="preserve"> Présentez</w:t>
            </w:r>
            <w:r>
              <w:t>-</w:t>
            </w:r>
            <w:r w:rsidR="001E72CE">
              <w:t xml:space="preserve"> lui ensuite</w:t>
            </w:r>
            <w:r w:rsidR="00DA4A5C">
              <w:t xml:space="preserve"> les</w:t>
            </w:r>
            <w:r w:rsidR="00602663">
              <w:t xml:space="preserve"> nouvelle</w:t>
            </w:r>
            <w:r w:rsidR="00DA4A5C">
              <w:t>s</w:t>
            </w:r>
            <w:r w:rsidR="00602663">
              <w:t xml:space="preserve"> image</w:t>
            </w:r>
            <w:r w:rsidR="00DA4A5C">
              <w:t>s « la clairière</w:t>
            </w:r>
            <w:r w:rsidR="001E72CE">
              <w:t> »</w:t>
            </w:r>
            <w:r w:rsidR="00DA4A5C">
              <w:t xml:space="preserve">, </w:t>
            </w:r>
            <w:r w:rsidR="009E444B">
              <w:t>« le ruban »</w:t>
            </w:r>
            <w:r w:rsidR="001E72CE">
              <w:t xml:space="preserve"> et procédez de la même manière que la dernière fois pour mettre ce</w:t>
            </w:r>
            <w:r w:rsidR="00943090">
              <w:t>s</w:t>
            </w:r>
            <w:r w:rsidR="001E72CE">
              <w:t xml:space="preserve"> nouveau</w:t>
            </w:r>
            <w:r w:rsidR="00943090">
              <w:t>x</w:t>
            </w:r>
            <w:r w:rsidR="001E72CE">
              <w:t xml:space="preserve"> mot</w:t>
            </w:r>
            <w:r w:rsidR="00943090">
              <w:t>s</w:t>
            </w:r>
            <w:r w:rsidR="001E72CE">
              <w:t xml:space="preserve"> dans la boîte mémoire.</w:t>
            </w:r>
          </w:p>
          <w:p w:rsidR="00943090" w:rsidRDefault="00943090" w:rsidP="00327A5F">
            <w:r>
              <w:t xml:space="preserve">-Présentez les « Images à montrer </w:t>
            </w:r>
            <w:proofErr w:type="spellStart"/>
            <w:r>
              <w:t>Chocoline</w:t>
            </w:r>
            <w:proofErr w:type="spellEnd"/>
            <w:r>
              <w:t xml:space="preserve"> » (voir doc joint) à votre enfant. Nommez les </w:t>
            </w:r>
            <w:proofErr w:type="spellStart"/>
            <w:r>
              <w:t>les</w:t>
            </w:r>
            <w:proofErr w:type="spellEnd"/>
            <w:r>
              <w:t xml:space="preserve"> unes après les autres à deux reprises. Attention, il est inutile de les imprimer et nous ne demanderons pas ici aux enfants d’en mémoriser les noms. Elles l’aideront simplement à une meilleure compréhension du texte du jour.</w:t>
            </w:r>
          </w:p>
          <w:p w:rsidR="001E72CE" w:rsidRDefault="00602663" w:rsidP="00327A5F">
            <w:r>
              <w:t xml:space="preserve">-Racontez la </w:t>
            </w:r>
            <w:r w:rsidR="00943090">
              <w:t xml:space="preserve">septième </w:t>
            </w:r>
            <w:r w:rsidR="00C16589">
              <w:t>partie à deux reprises.</w:t>
            </w:r>
          </w:p>
          <w:p w:rsidR="00C16589" w:rsidRDefault="00C16589" w:rsidP="00327A5F">
            <w:r>
              <w:t>-L’enfant illustre le nouvel encadré.</w:t>
            </w:r>
          </w:p>
          <w:p w:rsidR="00343D6D" w:rsidRDefault="00343D6D"/>
        </w:tc>
        <w:tc>
          <w:tcPr>
            <w:tcW w:w="7190" w:type="dxa"/>
          </w:tcPr>
          <w:p w:rsidR="003C4EA4" w:rsidRDefault="00343D6D" w:rsidP="003C4EA4">
            <w:r>
              <w:t>-</w:t>
            </w:r>
            <w:r w:rsidRPr="00343D6D">
              <w:rPr>
                <w:u w:val="single"/>
              </w:rPr>
              <w:t>Lecture</w:t>
            </w:r>
            <w:r w:rsidR="00D26468">
              <w:t> : « </w:t>
            </w:r>
            <w:proofErr w:type="spellStart"/>
            <w:r w:rsidR="00D26468">
              <w:t>Ch</w:t>
            </w:r>
            <w:r w:rsidR="00E34B06">
              <w:t>ocoline</w:t>
            </w:r>
            <w:proofErr w:type="spellEnd"/>
            <w:r w:rsidR="00E34B06">
              <w:t> </w:t>
            </w:r>
            <w:proofErr w:type="gramStart"/>
            <w:r w:rsidR="00E34B06">
              <w:t xml:space="preserve">» </w:t>
            </w:r>
            <w:r>
              <w:t>.</w:t>
            </w:r>
            <w:proofErr w:type="gramEnd"/>
          </w:p>
          <w:p w:rsidR="00E34B06" w:rsidRDefault="00E34B06" w:rsidP="00E34B06">
            <w:r>
              <w:t xml:space="preserve">- Dites : « Nous allons relire ensemble toute l’histoire de </w:t>
            </w:r>
            <w:proofErr w:type="spellStart"/>
            <w:r>
              <w:t>Chocoline</w:t>
            </w:r>
            <w:proofErr w:type="spellEnd"/>
            <w:r>
              <w:t>. Nous verrons de quoi tu te souviens à partir de tes illustrations et ensuite je lirai le passage. Quand nous aurons tout relu, tu ferras un petit exercice pour voir si tu te souviens du déroulement de l’histoire. » .</w:t>
            </w:r>
          </w:p>
          <w:p w:rsidR="00343D6D" w:rsidRDefault="00E34B06" w:rsidP="00E34B06">
            <w:r>
              <w:t xml:space="preserve">-Relisez l’ensemble du texte </w:t>
            </w:r>
            <w:proofErr w:type="spellStart"/>
            <w:r>
              <w:t>Chocoline</w:t>
            </w:r>
            <w:proofErr w:type="spellEnd"/>
            <w:r>
              <w:t>. Avant de lire chacune des parties, demandez à votre enfant, en partant de son dessin, de se remémorer  le passage.</w:t>
            </w:r>
          </w:p>
          <w:p w:rsidR="00E34B06" w:rsidRDefault="00E34B06" w:rsidP="00E34B06">
            <w:r>
              <w:t>-Proposez l’ « Exercice </w:t>
            </w:r>
            <w:proofErr w:type="spellStart"/>
            <w:r>
              <w:t>Chocoline</w:t>
            </w:r>
            <w:proofErr w:type="spellEnd"/>
            <w:r>
              <w:t xml:space="preserve"> chronologie histoire » (voir doc joint). Avant de lancer l’enfant dans l’activité, regardez et décrivez chaque illustration ensemble.  Vous pouvez l’imprimer pour que votre enfant coupe et colle. Mais vous pouvez aussi le faire à partir de l’écran.</w:t>
            </w:r>
          </w:p>
          <w:p w:rsidR="00C21927" w:rsidRDefault="00C21927" w:rsidP="00C21927"/>
          <w:p w:rsidR="000B11BA" w:rsidRDefault="000B11BA" w:rsidP="00E34B06"/>
        </w:tc>
      </w:tr>
      <w:tr w:rsidR="00175FEA" w:rsidTr="007B4C42">
        <w:tc>
          <w:tcPr>
            <w:tcW w:w="2376" w:type="dxa"/>
          </w:tcPr>
          <w:p w:rsidR="00175FEA" w:rsidRDefault="00175FEA">
            <w:r>
              <w:t>Activité artistique.</w:t>
            </w:r>
          </w:p>
        </w:tc>
        <w:tc>
          <w:tcPr>
            <w:tcW w:w="14110" w:type="dxa"/>
            <w:gridSpan w:val="2"/>
          </w:tcPr>
          <w:p w:rsidR="00C21927" w:rsidRDefault="00175FEA" w:rsidP="00C21927">
            <w:r>
              <w:t>Chanson</w:t>
            </w:r>
            <w:r w:rsidR="00DF68A5">
              <w:t> :</w:t>
            </w:r>
            <w:r w:rsidR="0078053A">
              <w:t xml:space="preserve"> </w:t>
            </w:r>
            <w:r w:rsidR="00C21927">
              <w:t xml:space="preserve">La chanson de </w:t>
            </w:r>
            <w:proofErr w:type="spellStart"/>
            <w:r w:rsidR="00C21927">
              <w:t>Chocoline</w:t>
            </w:r>
            <w:proofErr w:type="spellEnd"/>
            <w:r w:rsidR="00C21927">
              <w:t>.</w:t>
            </w:r>
          </w:p>
          <w:p w:rsidR="00C21927" w:rsidRDefault="00D738A3" w:rsidP="00C21927">
            <w:hyperlink r:id="rId7" w:anchor="/Mannick/titres/Une-Poule-En-Chocolat-t1965586.html?ipg=6" w:history="1">
              <w:r w:rsidR="00C21927">
                <w:rPr>
                  <w:rStyle w:val="Lienhypertexte"/>
                </w:rPr>
                <w:t>https://www.musicme.com/#/Mannick/titres/Une-Poule-En-Chocolat-t1965586.html?ipg=6</w:t>
              </w:r>
            </w:hyperlink>
            <w:r w:rsidR="00C21927">
              <w:t xml:space="preserve"> (cliquez sur le petit carré jaune « Une poule en chocolat ».</w:t>
            </w:r>
          </w:p>
          <w:p w:rsidR="00175FEA" w:rsidRDefault="00C21927" w:rsidP="00C21927">
            <w:r>
              <w:t>Paroles (doc joint).</w:t>
            </w:r>
          </w:p>
        </w:tc>
      </w:tr>
      <w:tr w:rsidR="00C931B8" w:rsidTr="00C931B8">
        <w:tc>
          <w:tcPr>
            <w:tcW w:w="2376" w:type="dxa"/>
          </w:tcPr>
          <w:p w:rsidR="00C931B8" w:rsidRDefault="00C931B8">
            <w:r>
              <w:t>Les nombres</w:t>
            </w:r>
            <w:r w:rsidR="004624AA">
              <w:t>/langage écrit/les formes</w:t>
            </w:r>
            <w:r w:rsidR="00C42D2D">
              <w:t>.</w:t>
            </w:r>
          </w:p>
          <w:p w:rsidR="003C4EA4" w:rsidRDefault="003C4EA4"/>
        </w:tc>
        <w:tc>
          <w:tcPr>
            <w:tcW w:w="6920" w:type="dxa"/>
          </w:tcPr>
          <w:p w:rsidR="00FA1A04" w:rsidRDefault="002C478B" w:rsidP="00FA1A04">
            <w:r>
              <w:t>-</w:t>
            </w:r>
            <w:r w:rsidR="00FA1A04">
              <w:t>Reprenez le travail sur l’écriture des nombres. Demandez à votre enfant de les recopier 2 fois chacun entre 2 lignes en veillant à toucher le haut et le bas du lignage. Attardez vous un peu plus sur les nombres qui posent problème.</w:t>
            </w:r>
          </w:p>
          <w:p w:rsidR="002C478B" w:rsidRDefault="00FA1A04" w:rsidP="00FA1A04">
            <w:r>
              <w:t xml:space="preserve">-Faites une petite dictée de </w:t>
            </w:r>
            <w:r w:rsidR="00575665">
              <w:t>nombres jusqu’à 10. Si votre enfant était à l’aise dans le travail proposé la semaine dernière, vous pouvez pousser jusqu’à 15 (mais ce n’est pas une obligation !).</w:t>
            </w:r>
          </w:p>
          <w:p w:rsidR="00575665" w:rsidRDefault="00575665" w:rsidP="00FA1A04">
            <w:r>
              <w:lastRenderedPageBreak/>
              <w:t xml:space="preserve">-Si vous voulez, voici un petit travail de révision : </w:t>
            </w:r>
          </w:p>
          <w:p w:rsidR="00575665" w:rsidRDefault="00D738A3" w:rsidP="00575665">
            <w:hyperlink r:id="rId8" w:history="1">
              <w:r w:rsidR="00575665">
                <w:rPr>
                  <w:rStyle w:val="Lienhypertexte"/>
                </w:rPr>
                <w:t>https://www.tinytap.it/activities/g34ai/play/les-chiffres-avec-eddy</w:t>
              </w:r>
            </w:hyperlink>
          </w:p>
          <w:p w:rsidR="002C478B" w:rsidRDefault="002C478B" w:rsidP="002C478B"/>
          <w:p w:rsidR="007B4C42" w:rsidRDefault="007B4C42" w:rsidP="007B4C42"/>
        </w:tc>
        <w:tc>
          <w:tcPr>
            <w:tcW w:w="7190" w:type="dxa"/>
          </w:tcPr>
          <w:p w:rsidR="007D2331" w:rsidRDefault="00C42D2D" w:rsidP="007D2331">
            <w:r>
              <w:lastRenderedPageBreak/>
              <w:t>-</w:t>
            </w:r>
            <w:r w:rsidR="007D2331">
              <w:t xml:space="preserve"> </w:t>
            </w:r>
            <w:r w:rsidR="00575665">
              <w:t xml:space="preserve">Voici un petit jeu de puzzle (bien sûr, si vous en avez à la maison, vous pouvez les utiliser à la place de l’ordinateur…) : </w:t>
            </w:r>
          </w:p>
          <w:p w:rsidR="009D04CE" w:rsidRDefault="00D738A3" w:rsidP="007D2331">
            <w:hyperlink r:id="rId9" w:history="1">
              <w:r w:rsidR="00575665">
                <w:rPr>
                  <w:rStyle w:val="Lienhypertexte"/>
                </w:rPr>
                <w:t>https://www.tinytap.it/activities/g3gpq/play/halves-puzzle</w:t>
              </w:r>
            </w:hyperlink>
          </w:p>
          <w:p w:rsidR="00575665" w:rsidRDefault="00575665" w:rsidP="007D2331"/>
        </w:tc>
      </w:tr>
      <w:tr w:rsidR="00602663" w:rsidTr="00543B3E">
        <w:tc>
          <w:tcPr>
            <w:tcW w:w="2376" w:type="dxa"/>
          </w:tcPr>
          <w:p w:rsidR="00602663" w:rsidRDefault="00602663">
            <w:r>
              <w:lastRenderedPageBreak/>
              <w:t>Activité artistique.</w:t>
            </w:r>
          </w:p>
        </w:tc>
        <w:tc>
          <w:tcPr>
            <w:tcW w:w="14110" w:type="dxa"/>
            <w:gridSpan w:val="2"/>
          </w:tcPr>
          <w:p w:rsidR="00602663" w:rsidRDefault="00602663" w:rsidP="00DE244F">
            <w:r>
              <w:t xml:space="preserve">Chanson : Anne Sylvestre « Une tulipe » (voir doc joint pour les paroles) </w:t>
            </w:r>
            <w:hyperlink r:id="rId10" w:history="1">
              <w:r>
                <w:rPr>
                  <w:rStyle w:val="Lienhypertexte"/>
                </w:rPr>
                <w:t>https://www.youtube.com/watch?v=V58uyw7um_Y</w:t>
              </w:r>
            </w:hyperlink>
          </w:p>
        </w:tc>
      </w:tr>
      <w:tr w:rsidR="00DA320B" w:rsidTr="00DA320B">
        <w:tc>
          <w:tcPr>
            <w:tcW w:w="2376" w:type="dxa"/>
          </w:tcPr>
          <w:p w:rsidR="00DA320B" w:rsidRDefault="00B85030">
            <w:r>
              <w:t>Langage écrit.</w:t>
            </w:r>
          </w:p>
        </w:tc>
        <w:tc>
          <w:tcPr>
            <w:tcW w:w="6920" w:type="dxa"/>
          </w:tcPr>
          <w:p w:rsidR="00B1372E" w:rsidRDefault="00DA320B" w:rsidP="00B1372E">
            <w:r>
              <w:t>-</w:t>
            </w:r>
            <w:r w:rsidR="007D2331">
              <w:rPr>
                <w:u w:val="single"/>
              </w:rPr>
              <w:t>Ecriture</w:t>
            </w:r>
            <w:r>
              <w:t xml:space="preserve"> : </w:t>
            </w:r>
            <w:r w:rsidR="002600CC">
              <w:t xml:space="preserve">Reprendre le travail autour des lettres </w:t>
            </w:r>
            <w:r w:rsidR="002600CC" w:rsidRPr="00A077A1">
              <w:rPr>
                <w:b/>
                <w:sz w:val="24"/>
                <w:szCs w:val="24"/>
              </w:rPr>
              <w:t>a, o, q, c, d</w:t>
            </w:r>
          </w:p>
          <w:p w:rsidR="00A5524C" w:rsidRDefault="002600CC" w:rsidP="00A077A1">
            <w:r>
              <w:t>-Reprenez la m</w:t>
            </w:r>
            <w:r w:rsidR="00A5524C">
              <w:t>arche à suivre </w:t>
            </w:r>
            <w:r>
              <w:t>vue jeudi</w:t>
            </w:r>
            <w:r w:rsidR="00A5524C">
              <w:t xml:space="preserve">: </w:t>
            </w:r>
          </w:p>
          <w:p w:rsidR="00A5524C" w:rsidRDefault="002600CC" w:rsidP="00085432">
            <w:pPr>
              <w:pStyle w:val="Paragraphedeliste"/>
              <w:numPr>
                <w:ilvl w:val="0"/>
                <w:numId w:val="8"/>
              </w:numPr>
            </w:pPr>
            <w:r>
              <w:t>L</w:t>
            </w:r>
            <w:r w:rsidR="00A5524C">
              <w:t>a gym des doigts</w:t>
            </w:r>
            <w:r>
              <w:t>.</w:t>
            </w:r>
            <w:r w:rsidR="00A5524C">
              <w:t xml:space="preserve"> </w:t>
            </w:r>
          </w:p>
          <w:p w:rsidR="002600CC" w:rsidRDefault="002600CC" w:rsidP="00085432">
            <w:pPr>
              <w:pStyle w:val="Paragraphedeliste"/>
              <w:numPr>
                <w:ilvl w:val="0"/>
                <w:numId w:val="8"/>
              </w:numPr>
            </w:pPr>
            <w:r>
              <w:t>T</w:t>
            </w:r>
            <w:r w:rsidR="00085432">
              <w:t>racé avec le</w:t>
            </w:r>
            <w:r>
              <w:t xml:space="preserve"> doigt dans le sable ou autre</w:t>
            </w:r>
            <w:r w:rsidR="00085432">
              <w:t xml:space="preserve">. </w:t>
            </w:r>
          </w:p>
          <w:p w:rsidR="00085432" w:rsidRDefault="00085432" w:rsidP="00085432">
            <w:pPr>
              <w:pStyle w:val="Paragraphedeliste"/>
              <w:numPr>
                <w:ilvl w:val="0"/>
                <w:numId w:val="8"/>
              </w:numPr>
            </w:pPr>
            <w:r>
              <w:t xml:space="preserve">Passez à la feuille blanche. </w:t>
            </w:r>
          </w:p>
          <w:p w:rsidR="0098755C" w:rsidRDefault="0098755C" w:rsidP="0098755C">
            <w:r>
              <w:t>-</w:t>
            </w:r>
            <w:r w:rsidR="00BA7EC5">
              <w:t>Graphisme </w:t>
            </w:r>
            <w:proofErr w:type="gramStart"/>
            <w:r w:rsidR="00BA7EC5">
              <w:t>:Prendre</w:t>
            </w:r>
            <w:proofErr w:type="gramEnd"/>
            <w:r w:rsidR="00BA7EC5">
              <w:t xml:space="preserve"> le document « </w:t>
            </w:r>
            <w:proofErr w:type="spellStart"/>
            <w:r w:rsidR="00BA7EC5">
              <w:t>Chocoline</w:t>
            </w:r>
            <w:proofErr w:type="spellEnd"/>
            <w:r w:rsidR="00BA7EC5">
              <w:t xml:space="preserve"> décor œuf » (voir doc joint).</w:t>
            </w:r>
          </w:p>
          <w:p w:rsidR="00BA7EC5" w:rsidRDefault="00BA7EC5" w:rsidP="0098755C">
            <w:r>
              <w:t>L’enfant décore l’œuf avec des couleurs. Un graphisme par ligne. Vous trouverez quelques idées dans le document « Idées graphisme » (voir doc joint).</w:t>
            </w:r>
          </w:p>
          <w:p w:rsidR="002600CC" w:rsidRDefault="002600CC" w:rsidP="002600CC"/>
          <w:p w:rsidR="00A077A1" w:rsidRDefault="00A077A1" w:rsidP="00A5524C"/>
        </w:tc>
        <w:tc>
          <w:tcPr>
            <w:tcW w:w="7190" w:type="dxa"/>
          </w:tcPr>
          <w:p w:rsidR="00611A22" w:rsidRDefault="00C051D6" w:rsidP="00CF75E2">
            <w:r>
              <w:t>-</w:t>
            </w:r>
            <w:r w:rsidR="001921CE">
              <w:t>Reconnaître les lettres en majuscules et script minuscule : Ecrivez une lettre et demandez à votre enfant de la nommer</w:t>
            </w:r>
            <w:r w:rsidR="00CF75E2">
              <w:t xml:space="preserve">. </w:t>
            </w:r>
          </w:p>
          <w:p w:rsidR="00CF75E2" w:rsidRDefault="00CF75E2" w:rsidP="00CF75E2">
            <w:pPr>
              <w:pStyle w:val="Paragraphedeliste"/>
              <w:numPr>
                <w:ilvl w:val="0"/>
                <w:numId w:val="11"/>
              </w:numPr>
            </w:pPr>
            <w:r>
              <w:t>Commencez par les majuscules.</w:t>
            </w:r>
          </w:p>
          <w:p w:rsidR="00CF75E2" w:rsidRDefault="00CF75E2" w:rsidP="00CF75E2">
            <w:pPr>
              <w:pStyle w:val="Paragraphedeliste"/>
              <w:numPr>
                <w:ilvl w:val="0"/>
                <w:numId w:val="11"/>
              </w:numPr>
            </w:pPr>
            <w:r>
              <w:t xml:space="preserve">Continuez avec </w:t>
            </w:r>
            <w:proofErr w:type="gramStart"/>
            <w:r>
              <w:t>les minuscules script</w:t>
            </w:r>
            <w:proofErr w:type="gramEnd"/>
            <w:r>
              <w:t>.</w:t>
            </w:r>
          </w:p>
          <w:p w:rsidR="00CF75E2" w:rsidRDefault="00CF75E2" w:rsidP="00CF75E2">
            <w:r>
              <w:t xml:space="preserve">Pendant ce travail, </w:t>
            </w:r>
            <w:proofErr w:type="gramStart"/>
            <w:r>
              <w:t>notez vous</w:t>
            </w:r>
            <w:proofErr w:type="gramEnd"/>
            <w:r>
              <w:t xml:space="preserve"> les lettres qui posent souci afin de revenir dessus à la fin.</w:t>
            </w:r>
          </w:p>
          <w:p w:rsidR="00CF75E2" w:rsidRDefault="00CF75E2" w:rsidP="00CF75E2">
            <w:r>
              <w:t xml:space="preserve">-Exercice travaillant la même compétence (vous pouvez cocher le type d’écriture souhaité) : </w:t>
            </w:r>
            <w:hyperlink r:id="rId11" w:history="1">
              <w:r>
                <w:rPr>
                  <w:rStyle w:val="Lienhypertexte"/>
                </w:rPr>
                <w:t>https://www.logicieleducatif.fr/francais/lettres_sons/apprendre-lettres-grenouilles.php</w:t>
              </w:r>
            </w:hyperlink>
          </w:p>
        </w:tc>
      </w:tr>
      <w:tr w:rsidR="00E9732A" w:rsidTr="00FA3B5B">
        <w:tc>
          <w:tcPr>
            <w:tcW w:w="2376" w:type="dxa"/>
          </w:tcPr>
          <w:p w:rsidR="00E9732A" w:rsidRDefault="00E9732A">
            <w:r>
              <w:t>Langage écrit.</w:t>
            </w:r>
          </w:p>
        </w:tc>
        <w:tc>
          <w:tcPr>
            <w:tcW w:w="14110" w:type="dxa"/>
            <w:gridSpan w:val="2"/>
          </w:tcPr>
          <w:p w:rsidR="00E9732A" w:rsidRDefault="00E9732A" w:rsidP="00E9732A">
            <w:r>
              <w:t>Mercredi c’est le 1</w:t>
            </w:r>
            <w:r w:rsidRPr="00D0152F">
              <w:rPr>
                <w:vertAlign w:val="superscript"/>
              </w:rPr>
              <w:t>er</w:t>
            </w:r>
            <w:r>
              <w:t xml:space="preserve"> Avril, alors voici une petite histoire de poisson… </w:t>
            </w:r>
            <w:hyperlink r:id="rId12" w:history="1">
              <w:r>
                <w:rPr>
                  <w:rStyle w:val="Lienhypertexte"/>
                </w:rPr>
                <w:t>https://www.youtube.com/watch?v=a7z8p3ZRs98</w:t>
              </w:r>
            </w:hyperlink>
          </w:p>
          <w:p w:rsidR="00E9732A" w:rsidRPr="00E9732A" w:rsidRDefault="00E9732A" w:rsidP="00C051D6">
            <w:r>
              <w:t>C’est un classique dans sa version originale… beaucoup d’enfants la connaissent… mais ils l’adorent !</w:t>
            </w:r>
          </w:p>
        </w:tc>
      </w:tr>
      <w:tr w:rsidR="00CD4CFD" w:rsidTr="00FA3B5B">
        <w:tc>
          <w:tcPr>
            <w:tcW w:w="2376" w:type="dxa"/>
          </w:tcPr>
          <w:p w:rsidR="00CD4CFD" w:rsidRDefault="00CD4CFD">
            <w:r>
              <w:t>Activité artistique.</w:t>
            </w:r>
          </w:p>
        </w:tc>
        <w:tc>
          <w:tcPr>
            <w:tcW w:w="14110" w:type="dxa"/>
            <w:gridSpan w:val="2"/>
          </w:tcPr>
          <w:p w:rsidR="00CD4CFD" w:rsidRDefault="00CD4CFD" w:rsidP="00E9732A">
            <w:r>
              <w:t xml:space="preserve">Un petit poisson à fabriquer à partir d’un rouleau de papier toilette vide… à adapter bien sûr en fonction de ce que vous avez sous la main et à colorer en fonction des envies des enfants… ! </w:t>
            </w:r>
            <w:hyperlink r:id="rId13" w:history="1">
              <w:r>
                <w:rPr>
                  <w:rStyle w:val="Lienhypertexte"/>
                </w:rPr>
                <w:t>https://www.youtube.com/watch?v=rq897QyXDIA</w:t>
              </w:r>
            </w:hyperlink>
          </w:p>
        </w:tc>
      </w:tr>
      <w:tr w:rsidR="00BC79D3" w:rsidTr="00C051D6">
        <w:tc>
          <w:tcPr>
            <w:tcW w:w="2376" w:type="dxa"/>
          </w:tcPr>
          <w:p w:rsidR="00BC79D3" w:rsidRDefault="00BC79D3">
            <w:r>
              <w:t>Langage oral.</w:t>
            </w:r>
          </w:p>
        </w:tc>
        <w:tc>
          <w:tcPr>
            <w:tcW w:w="6920" w:type="dxa"/>
          </w:tcPr>
          <w:p w:rsidR="004F6935" w:rsidRDefault="00BC79D3" w:rsidP="004F6935">
            <w:r>
              <w:rPr>
                <w:b/>
              </w:rPr>
              <w:t xml:space="preserve">-Les alphas : </w:t>
            </w:r>
            <w:r w:rsidR="004F6935">
              <w:t>Jeu des rosaces des alphas (voir doc joint) : Demandez à votre enfant de vous montrer, ou entourer, ou placer une pince à linge (au choix) les mots dans lesquels ils entendent le son du cœur de la fleur. Attention ce son peut se cacher en début de mot, fin de mot ou milieu.</w:t>
            </w:r>
          </w:p>
          <w:p w:rsidR="004F6935" w:rsidRDefault="004F6935" w:rsidP="004F6935">
            <w:r>
              <w:t xml:space="preserve">S’ils rencontrent des difficultés, demandez lui de procéder syllabe par syllabe. Exemple pour « panda » : « Quelle est la première syllabe de panda »  « pan » « entends- tu le chant de monsieur a dans pan ? » « non » « quelle est la deuxième syllabe ? » « da » « entends-tu </w:t>
            </w:r>
            <w:proofErr w:type="spellStart"/>
            <w:r>
              <w:t>aaaaaaa</w:t>
            </w:r>
            <w:proofErr w:type="spellEnd"/>
            <w:r>
              <w:t xml:space="preserve"> (vous pouvez forcer le trait si besoin en allongeant le son) dans « da » ?» « oui ».</w:t>
            </w:r>
          </w:p>
          <w:p w:rsidR="004F6935" w:rsidRPr="00C051D6" w:rsidRDefault="004F6935" w:rsidP="004F6935">
            <w:r>
              <w:t>Aujourd’hui nous travaillerons sur les sons f, l, m.</w:t>
            </w:r>
          </w:p>
          <w:p w:rsidR="00BC79D3" w:rsidRPr="00C051D6" w:rsidRDefault="00BC79D3" w:rsidP="00C051D6"/>
        </w:tc>
        <w:tc>
          <w:tcPr>
            <w:tcW w:w="7190" w:type="dxa"/>
          </w:tcPr>
          <w:p w:rsidR="00CD4CFD" w:rsidRDefault="00BC79D3" w:rsidP="00CD4CFD">
            <w:pPr>
              <w:rPr>
                <w:b/>
              </w:rPr>
            </w:pPr>
            <w:r w:rsidRPr="00CD4CFD">
              <w:rPr>
                <w:b/>
              </w:rPr>
              <w:t>-Les alphas :</w:t>
            </w:r>
          </w:p>
          <w:p w:rsidR="00BC79D3" w:rsidRDefault="004F6935" w:rsidP="00CD4CFD">
            <w:pPr>
              <w:pStyle w:val="Paragraphedeliste"/>
              <w:numPr>
                <w:ilvl w:val="0"/>
                <w:numId w:val="13"/>
              </w:numPr>
            </w:pPr>
            <w:r>
              <w:t>Relire les deux fiches</w:t>
            </w:r>
            <w:r w:rsidR="00BC79D3">
              <w:t xml:space="preserve"> </w:t>
            </w:r>
            <w:r>
              <w:t>« Les alphas s’attrapent 1 et 2</w:t>
            </w:r>
            <w:r w:rsidR="00BC79D3">
              <w:t> ».</w:t>
            </w:r>
          </w:p>
          <w:p w:rsidR="00BC79D3" w:rsidRDefault="004B2FB1" w:rsidP="00C051D6">
            <w:r>
              <w:t>Procédez comme la semaine dernière</w:t>
            </w:r>
            <w:r w:rsidR="00BC79D3">
              <w:t>.</w:t>
            </w:r>
          </w:p>
          <w:p w:rsidR="00CD4CFD" w:rsidRDefault="00CD4CFD" w:rsidP="00CD4CFD">
            <w:pPr>
              <w:pStyle w:val="Paragraphedeliste"/>
              <w:numPr>
                <w:ilvl w:val="0"/>
                <w:numId w:val="13"/>
              </w:numPr>
            </w:pPr>
            <w:r>
              <w:t xml:space="preserve">Jeu sur le son entendu en début de mot : Il faut sauver les alphas des griffes de </w:t>
            </w:r>
            <w:proofErr w:type="spellStart"/>
            <w:r>
              <w:t>Furiosa</w:t>
            </w:r>
            <w:proofErr w:type="spellEnd"/>
            <w:r>
              <w:t>.</w:t>
            </w:r>
          </w:p>
          <w:p w:rsidR="00CD4CFD" w:rsidRDefault="00D738A3" w:rsidP="00CD4CFD">
            <w:pPr>
              <w:pStyle w:val="Paragraphedeliste"/>
              <w:ind w:left="751"/>
            </w:pPr>
            <w:hyperlink r:id="rId14" w:history="1">
              <w:r w:rsidR="00CD4CFD">
                <w:rPr>
                  <w:rStyle w:val="Lienhypertexte"/>
                </w:rPr>
                <w:t>https://www.logicieleducatif.fr/maternelle/planete-des-alphas/jeu-alphas-5.php</w:t>
              </w:r>
            </w:hyperlink>
          </w:p>
          <w:p w:rsidR="00CD4CFD" w:rsidRDefault="00CD4CFD" w:rsidP="00CD4CFD">
            <w:pPr>
              <w:pStyle w:val="Paragraphedeliste"/>
              <w:ind w:left="751"/>
            </w:pPr>
          </w:p>
          <w:p w:rsidR="004B2FB1" w:rsidRPr="00A66401" w:rsidRDefault="004B2FB1" w:rsidP="00C051D6">
            <w:pPr>
              <w:rPr>
                <w:b/>
              </w:rPr>
            </w:pPr>
          </w:p>
        </w:tc>
      </w:tr>
      <w:tr w:rsidR="004E7469" w:rsidTr="004564C9">
        <w:tc>
          <w:tcPr>
            <w:tcW w:w="2376" w:type="dxa"/>
          </w:tcPr>
          <w:p w:rsidR="004E7469" w:rsidRDefault="004E7469">
            <w:r>
              <w:t>Langage oral.</w:t>
            </w:r>
          </w:p>
        </w:tc>
        <w:tc>
          <w:tcPr>
            <w:tcW w:w="14110" w:type="dxa"/>
            <w:gridSpan w:val="2"/>
          </w:tcPr>
          <w:p w:rsidR="004E7469" w:rsidRDefault="004E7469" w:rsidP="00232F55">
            <w:pPr>
              <w:jc w:val="center"/>
            </w:pPr>
            <w:r w:rsidRPr="00A66401">
              <w:rPr>
                <w:b/>
              </w:rPr>
              <w:t>Poésie</w:t>
            </w:r>
            <w:r>
              <w:rPr>
                <w:b/>
              </w:rPr>
              <w:t xml:space="preserve"> : </w:t>
            </w:r>
            <w:r>
              <w:t>« Une histoire à suivre ». En entier.</w:t>
            </w:r>
          </w:p>
        </w:tc>
      </w:tr>
      <w:tr w:rsidR="005F4DE3" w:rsidTr="005F4DE3">
        <w:tc>
          <w:tcPr>
            <w:tcW w:w="2376" w:type="dxa"/>
          </w:tcPr>
          <w:p w:rsidR="005F4DE3" w:rsidRDefault="005F4DE3">
            <w:r>
              <w:t>Activité artistique.</w:t>
            </w:r>
          </w:p>
        </w:tc>
        <w:tc>
          <w:tcPr>
            <w:tcW w:w="6920" w:type="dxa"/>
          </w:tcPr>
          <w:p w:rsidR="005F4DE3" w:rsidRDefault="0037761A" w:rsidP="00FE09A7">
            <w:r>
              <w:rPr>
                <w:b/>
              </w:rPr>
              <w:t xml:space="preserve">Ecoute : </w:t>
            </w:r>
            <w:r w:rsidRPr="0037761A">
              <w:t>U</w:t>
            </w:r>
            <w:r w:rsidR="005F4DE3" w:rsidRPr="0037761A">
              <w:t>ne histoire en musique</w:t>
            </w:r>
            <w:r w:rsidR="005F4DE3">
              <w:t> : « Le Carnaval des animaux, le lion »</w:t>
            </w:r>
            <w:r>
              <w:t xml:space="preserve">, Camille Saint </w:t>
            </w:r>
            <w:proofErr w:type="spellStart"/>
            <w:r>
              <w:t>Saë</w:t>
            </w:r>
            <w:r w:rsidR="005F4DE3">
              <w:t>ns</w:t>
            </w:r>
            <w:proofErr w:type="spellEnd"/>
            <w:r w:rsidR="005F4DE3">
              <w:t>.</w:t>
            </w:r>
          </w:p>
          <w:p w:rsidR="00022E34" w:rsidRDefault="00D738A3" w:rsidP="00022E34">
            <w:hyperlink r:id="rId15" w:history="1">
              <w:r w:rsidR="00022E34">
                <w:rPr>
                  <w:rStyle w:val="Lienhypertexte"/>
                </w:rPr>
                <w:t>https://shows.acast.com/des-histoires-en-musique-d-elodie-fondacci/episodes/le-carnaval-des-animaux-chapitre-3</w:t>
              </w:r>
            </w:hyperlink>
          </w:p>
          <w:p w:rsidR="005F4DE3" w:rsidRDefault="00D738A3" w:rsidP="00022E34">
            <w:hyperlink r:id="rId16" w:history="1"/>
          </w:p>
          <w:p w:rsidR="00022E34" w:rsidRPr="00F75CDC" w:rsidRDefault="00022E34" w:rsidP="00022E34"/>
        </w:tc>
        <w:tc>
          <w:tcPr>
            <w:tcW w:w="7190" w:type="dxa"/>
          </w:tcPr>
          <w:p w:rsidR="0037761A" w:rsidRDefault="0037761A" w:rsidP="0037761A">
            <w:r>
              <w:rPr>
                <w:b/>
              </w:rPr>
              <w:t xml:space="preserve">Ecoute : </w:t>
            </w:r>
            <w:r w:rsidRPr="0037761A">
              <w:t>Une histoire en musique</w:t>
            </w:r>
            <w:r>
              <w:t xml:space="preserve"> : « Le Carnaval des animaux, la poule », Camille Saint </w:t>
            </w:r>
            <w:proofErr w:type="spellStart"/>
            <w:r>
              <w:t>Saëns</w:t>
            </w:r>
            <w:proofErr w:type="spellEnd"/>
            <w:r>
              <w:t>.</w:t>
            </w:r>
          </w:p>
          <w:p w:rsidR="005F4DE3" w:rsidRDefault="00022E34" w:rsidP="00022E34">
            <w:r>
              <w:t xml:space="preserve">: </w:t>
            </w:r>
            <w:hyperlink r:id="rId17" w:history="1">
              <w:r>
                <w:rPr>
                  <w:rStyle w:val="Lienhypertexte"/>
                </w:rPr>
                <w:t>https://shows.acast.com/des-histoires-en-musique-d-elodie-fondacci/episodes/le-carnaval-des-animaux-chapitre-4</w:t>
              </w:r>
            </w:hyperlink>
            <w:hyperlink r:id="rId18" w:history="1"/>
          </w:p>
          <w:p w:rsidR="00022E34" w:rsidRPr="00F75CDC" w:rsidRDefault="00022E34" w:rsidP="00022E34"/>
        </w:tc>
      </w:tr>
      <w:tr w:rsidR="002207A5" w:rsidTr="005F4DE3">
        <w:tc>
          <w:tcPr>
            <w:tcW w:w="2376" w:type="dxa"/>
            <w:vMerge w:val="restart"/>
          </w:tcPr>
          <w:p w:rsidR="002207A5" w:rsidRDefault="002207A5">
            <w:r>
              <w:lastRenderedPageBreak/>
              <w:t>Découvrir le monde/langage écrit.</w:t>
            </w:r>
          </w:p>
        </w:tc>
        <w:tc>
          <w:tcPr>
            <w:tcW w:w="6920" w:type="dxa"/>
          </w:tcPr>
          <w:p w:rsidR="002207A5" w:rsidRDefault="002207A5" w:rsidP="00FE09A7">
            <w:r>
              <w:rPr>
                <w:b/>
              </w:rPr>
              <w:t xml:space="preserve">Le vivant : </w:t>
            </w:r>
            <w:r>
              <w:t xml:space="preserve">Apprenons le nom d’une ou deux fleur(s) du printemps par jour en commençant une nouvelle boîte mémoire qu’on appellera « la boîte fleurs ». </w:t>
            </w:r>
          </w:p>
          <w:p w:rsidR="002207A5" w:rsidRDefault="002207A5" w:rsidP="00FE09A7">
            <w:r>
              <w:t xml:space="preserve">Pour cela utilisez le document « Lexique fleurs printemps 1 ». </w:t>
            </w:r>
          </w:p>
          <w:p w:rsidR="00633D55" w:rsidRDefault="00633D55" w:rsidP="00FE09A7">
            <w:r>
              <w:t>Demandez à votre enfant d’ouvrir la « boîte fleur » dans sa mémoire et de nommer les fleurs déjà vues à partir de leurs photos.</w:t>
            </w:r>
          </w:p>
          <w:p w:rsidR="002207A5" w:rsidRDefault="002207A5" w:rsidP="00FE09A7">
            <w:r>
              <w:t>Aujourd’hui nous</w:t>
            </w:r>
            <w:r w:rsidR="00633D55">
              <w:t xml:space="preserve"> ajoutons </w:t>
            </w:r>
            <w:r w:rsidR="00633D55" w:rsidRPr="00CD4CFD">
              <w:t>les primevères</w:t>
            </w:r>
            <w:r>
              <w:t>.</w:t>
            </w:r>
          </w:p>
          <w:p w:rsidR="002207A5" w:rsidRPr="00AC4D81" w:rsidRDefault="002207A5" w:rsidP="00FE09A7"/>
        </w:tc>
        <w:tc>
          <w:tcPr>
            <w:tcW w:w="7190" w:type="dxa"/>
          </w:tcPr>
          <w:p w:rsidR="002207A5" w:rsidRDefault="002207A5" w:rsidP="00785379">
            <w:r>
              <w:rPr>
                <w:b/>
              </w:rPr>
              <w:t xml:space="preserve">Le vivant : </w:t>
            </w:r>
            <w:r>
              <w:t xml:space="preserve">Apprenons le nom d’une fleur du printemps par jour en commençant une nouvelle boîte mémoire qu’on appellera « la boîte fleurs ». </w:t>
            </w:r>
          </w:p>
          <w:p w:rsidR="002207A5" w:rsidRDefault="002207A5" w:rsidP="00785379">
            <w:r>
              <w:t>Pour cela utilisez le document « Lexique fleurs printemps 1</w:t>
            </w:r>
            <w:r w:rsidR="00633D55">
              <w:t xml:space="preserve"> et 2 (voir doc joint)</w:t>
            </w:r>
            <w:r>
              <w:t xml:space="preserve"> ». </w:t>
            </w:r>
          </w:p>
          <w:p w:rsidR="00633D55" w:rsidRDefault="00633D55" w:rsidP="00633D55">
            <w:r>
              <w:t>Demandez à votre enfant d’ouvrir la « boîte fleur » dans sa mémoire et de nommer les fleurs déjà vues à partir de leurs photos.</w:t>
            </w:r>
          </w:p>
          <w:p w:rsidR="00633D55" w:rsidRDefault="00633D55" w:rsidP="00633D55">
            <w:r>
              <w:t>Aujourd’hui nous ajoutons les pâquerettes.</w:t>
            </w:r>
          </w:p>
          <w:p w:rsidR="002207A5" w:rsidRDefault="002207A5" w:rsidP="00785379">
            <w:pPr>
              <w:rPr>
                <w:b/>
              </w:rPr>
            </w:pPr>
          </w:p>
        </w:tc>
      </w:tr>
      <w:tr w:rsidR="002207A5" w:rsidTr="007B45C5">
        <w:tc>
          <w:tcPr>
            <w:tcW w:w="2376" w:type="dxa"/>
            <w:vMerge/>
          </w:tcPr>
          <w:p w:rsidR="002207A5" w:rsidRDefault="002207A5"/>
        </w:tc>
        <w:tc>
          <w:tcPr>
            <w:tcW w:w="14110" w:type="dxa"/>
            <w:gridSpan w:val="2"/>
          </w:tcPr>
          <w:p w:rsidR="0033213B" w:rsidRDefault="002207A5" w:rsidP="00785379">
            <w:r w:rsidRPr="002207A5">
              <w:rPr>
                <w:u w:val="single"/>
              </w:rPr>
              <w:t>Les fleurs à bulbe</w:t>
            </w:r>
            <w:r>
              <w:t xml:space="preserve"> : </w:t>
            </w:r>
            <w:r w:rsidR="0033213B">
              <w:t>Reprenez</w:t>
            </w:r>
            <w:r>
              <w:t xml:space="preserve"> le document sur les différentes parties de la jacinthe (voir doc joint). </w:t>
            </w:r>
            <w:r w:rsidR="0033213B">
              <w:t>Demandez à votre enfant de se remémorer les différentes parties de la fleur. Utilisez la deuxième page mais coupez ou cachez l’aide au bas. Demandez à votre enfant de placer les petites étiquettes au bon endroit (les coller si vous avez imprimé, sinon on peut aussi simplement les désigner avec le doigt). Pour réussir, il faudra que l’enfant observe la première lettre de chaque mot. Exemple pour le mot « tige » : « Quel alpha entends-tu au début du mot « tige » ? –la toupie- quelle lettre chante comme la toupie ?-le t-cherche le mot qui commence par un t… ».</w:t>
            </w:r>
          </w:p>
          <w:p w:rsidR="0033213B" w:rsidRDefault="0033213B" w:rsidP="0033213B">
            <w:r>
              <w:t>Bonus du jour : Cette fois je vous propose une petite vidéo artistique sur la croissance des fleurs… c’est sublime</w:t>
            </w:r>
            <w:proofErr w:type="gramStart"/>
            <w:r>
              <w:t>…</w:t>
            </w:r>
            <w:r w:rsidR="00856B82">
              <w:t>(</w:t>
            </w:r>
            <w:proofErr w:type="gramEnd"/>
            <w:r w:rsidR="00856B82">
              <w:t>cliquez sur l’illustration)</w:t>
            </w:r>
            <w:r>
              <w:t xml:space="preserve"> </w:t>
            </w:r>
            <w:hyperlink r:id="rId19" w:history="1">
              <w:r>
                <w:rPr>
                  <w:rStyle w:val="Lienhypertexte"/>
                </w:rPr>
                <w:t>https://www.films-pour-enfants.com/fiches-pedagogiques/story-of-flowers.html</w:t>
              </w:r>
            </w:hyperlink>
          </w:p>
          <w:p w:rsidR="002207A5" w:rsidRPr="002207A5" w:rsidRDefault="002207A5" w:rsidP="0033213B"/>
        </w:tc>
      </w:tr>
      <w:tr w:rsidR="002726FD" w:rsidTr="007B45C5">
        <w:tc>
          <w:tcPr>
            <w:tcW w:w="2376" w:type="dxa"/>
          </w:tcPr>
          <w:p w:rsidR="002726FD" w:rsidRDefault="002726FD">
            <w:r>
              <w:t>Bonus.</w:t>
            </w:r>
          </w:p>
        </w:tc>
        <w:tc>
          <w:tcPr>
            <w:tcW w:w="14110" w:type="dxa"/>
            <w:gridSpan w:val="2"/>
          </w:tcPr>
          <w:p w:rsidR="002726FD" w:rsidRDefault="002726FD" w:rsidP="002726FD">
            <w:r>
              <w:t>Si votre enfant en a</w:t>
            </w:r>
            <w:r w:rsidRPr="00651148">
              <w:t xml:space="preserve"> envie, voici une petite méditation à écouter au moment d’aller se coucher…</w:t>
            </w:r>
            <w:r>
              <w:rPr>
                <w:b/>
              </w:rPr>
              <w:t xml:space="preserve"> </w:t>
            </w:r>
            <w:hyperlink r:id="rId20" w:history="1">
              <w:r>
                <w:rPr>
                  <w:rStyle w:val="Lienhypertexte"/>
                </w:rPr>
                <w:t>https://www.youtube.com/watch?v=YN6bcRDq8OM</w:t>
              </w:r>
            </w:hyperlink>
          </w:p>
          <w:p w:rsidR="002726FD" w:rsidRPr="002207A5" w:rsidRDefault="002726FD" w:rsidP="00785379">
            <w:pPr>
              <w:rPr>
                <w:u w:val="single"/>
              </w:rPr>
            </w:pPr>
          </w:p>
        </w:tc>
      </w:tr>
    </w:tbl>
    <w:p w:rsidR="007B4C42" w:rsidRDefault="007B4C42"/>
    <w:sectPr w:rsidR="007B4C42"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688"/>
    <w:multiLevelType w:val="hybridMultilevel"/>
    <w:tmpl w:val="93E2D5F0"/>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8428E4"/>
    <w:multiLevelType w:val="hybridMultilevel"/>
    <w:tmpl w:val="F2346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D22189"/>
    <w:multiLevelType w:val="hybridMultilevel"/>
    <w:tmpl w:val="77709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32718B"/>
    <w:multiLevelType w:val="hybridMultilevel"/>
    <w:tmpl w:val="798099A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FD1512"/>
    <w:multiLevelType w:val="hybridMultilevel"/>
    <w:tmpl w:val="08F29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B568F1"/>
    <w:multiLevelType w:val="hybridMultilevel"/>
    <w:tmpl w:val="5358F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4D07C8"/>
    <w:multiLevelType w:val="hybridMultilevel"/>
    <w:tmpl w:val="30AC8BB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CD5C12"/>
    <w:multiLevelType w:val="hybridMultilevel"/>
    <w:tmpl w:val="637E7884"/>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8">
    <w:nsid w:val="600852D5"/>
    <w:multiLevelType w:val="hybridMultilevel"/>
    <w:tmpl w:val="FF98F378"/>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B77918"/>
    <w:multiLevelType w:val="hybridMultilevel"/>
    <w:tmpl w:val="B398559A"/>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042B2C"/>
    <w:multiLevelType w:val="hybridMultilevel"/>
    <w:tmpl w:val="E4205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A64D1E"/>
    <w:multiLevelType w:val="hybridMultilevel"/>
    <w:tmpl w:val="3E70A440"/>
    <w:lvl w:ilvl="0" w:tplc="A2AC1C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D041FB"/>
    <w:multiLevelType w:val="hybridMultilevel"/>
    <w:tmpl w:val="E662D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3"/>
  </w:num>
  <w:num w:numId="5">
    <w:abstractNumId w:val="6"/>
  </w:num>
  <w:num w:numId="6">
    <w:abstractNumId w:val="9"/>
  </w:num>
  <w:num w:numId="7">
    <w:abstractNumId w:val="12"/>
  </w:num>
  <w:num w:numId="8">
    <w:abstractNumId w:val="10"/>
  </w:num>
  <w:num w:numId="9">
    <w:abstractNumId w:val="11"/>
  </w:num>
  <w:num w:numId="10">
    <w:abstractNumId w:val="1"/>
  </w:num>
  <w:num w:numId="11">
    <w:abstractNumId w:val="2"/>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4B0B4E"/>
    <w:rsid w:val="00004FCE"/>
    <w:rsid w:val="00022E34"/>
    <w:rsid w:val="00030D5A"/>
    <w:rsid w:val="00085432"/>
    <w:rsid w:val="000B11BA"/>
    <w:rsid w:val="000C5806"/>
    <w:rsid w:val="00115E4D"/>
    <w:rsid w:val="00115F39"/>
    <w:rsid w:val="00131216"/>
    <w:rsid w:val="001363DA"/>
    <w:rsid w:val="00147C79"/>
    <w:rsid w:val="00175FEA"/>
    <w:rsid w:val="001921CE"/>
    <w:rsid w:val="001E4241"/>
    <w:rsid w:val="001E72CE"/>
    <w:rsid w:val="002139DD"/>
    <w:rsid w:val="002207A5"/>
    <w:rsid w:val="00232F55"/>
    <w:rsid w:val="002600CC"/>
    <w:rsid w:val="002726FD"/>
    <w:rsid w:val="002C478B"/>
    <w:rsid w:val="002F026E"/>
    <w:rsid w:val="002F7D60"/>
    <w:rsid w:val="0030596F"/>
    <w:rsid w:val="00327A5F"/>
    <w:rsid w:val="0033213B"/>
    <w:rsid w:val="00343D6D"/>
    <w:rsid w:val="00356760"/>
    <w:rsid w:val="0037761A"/>
    <w:rsid w:val="003932D8"/>
    <w:rsid w:val="003C4EA4"/>
    <w:rsid w:val="00406E04"/>
    <w:rsid w:val="00454B47"/>
    <w:rsid w:val="004624AA"/>
    <w:rsid w:val="004836D0"/>
    <w:rsid w:val="004A3337"/>
    <w:rsid w:val="004B0B4E"/>
    <w:rsid w:val="004B2FB1"/>
    <w:rsid w:val="004D00FA"/>
    <w:rsid w:val="004E7469"/>
    <w:rsid w:val="004F6935"/>
    <w:rsid w:val="00575665"/>
    <w:rsid w:val="005F4DE3"/>
    <w:rsid w:val="00602663"/>
    <w:rsid w:val="00611A22"/>
    <w:rsid w:val="00633D55"/>
    <w:rsid w:val="00762FC5"/>
    <w:rsid w:val="00771D1E"/>
    <w:rsid w:val="0078053A"/>
    <w:rsid w:val="00785379"/>
    <w:rsid w:val="00796960"/>
    <w:rsid w:val="007B4C42"/>
    <w:rsid w:val="007D2331"/>
    <w:rsid w:val="0081708A"/>
    <w:rsid w:val="00856B82"/>
    <w:rsid w:val="008F5E2F"/>
    <w:rsid w:val="00927713"/>
    <w:rsid w:val="00943090"/>
    <w:rsid w:val="009518E4"/>
    <w:rsid w:val="0098755C"/>
    <w:rsid w:val="009D04CE"/>
    <w:rsid w:val="009E444B"/>
    <w:rsid w:val="00A077A1"/>
    <w:rsid w:val="00A5524C"/>
    <w:rsid w:val="00A66401"/>
    <w:rsid w:val="00AB73AB"/>
    <w:rsid w:val="00AC4D81"/>
    <w:rsid w:val="00B1372E"/>
    <w:rsid w:val="00B357CD"/>
    <w:rsid w:val="00B63BA9"/>
    <w:rsid w:val="00B85030"/>
    <w:rsid w:val="00BA7EC5"/>
    <w:rsid w:val="00BC79D3"/>
    <w:rsid w:val="00C051D6"/>
    <w:rsid w:val="00C16589"/>
    <w:rsid w:val="00C21927"/>
    <w:rsid w:val="00C42D2D"/>
    <w:rsid w:val="00C931B8"/>
    <w:rsid w:val="00CA1F22"/>
    <w:rsid w:val="00CD4CFD"/>
    <w:rsid w:val="00CF75E2"/>
    <w:rsid w:val="00D21EE6"/>
    <w:rsid w:val="00D26468"/>
    <w:rsid w:val="00D633D0"/>
    <w:rsid w:val="00D738A3"/>
    <w:rsid w:val="00D94D46"/>
    <w:rsid w:val="00DA2F20"/>
    <w:rsid w:val="00DA320B"/>
    <w:rsid w:val="00DA4A5C"/>
    <w:rsid w:val="00DE244F"/>
    <w:rsid w:val="00DE5F50"/>
    <w:rsid w:val="00DF68A5"/>
    <w:rsid w:val="00E257B2"/>
    <w:rsid w:val="00E34B06"/>
    <w:rsid w:val="00E908D7"/>
    <w:rsid w:val="00E9732A"/>
    <w:rsid w:val="00EB001C"/>
    <w:rsid w:val="00ED15DE"/>
    <w:rsid w:val="00F12E5A"/>
    <w:rsid w:val="00F42C0C"/>
    <w:rsid w:val="00F75CDC"/>
    <w:rsid w:val="00FA1A04"/>
    <w:rsid w:val="00FE09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B0B4E"/>
    <w:rPr>
      <w:color w:val="0000FF"/>
      <w:u w:val="single"/>
    </w:rPr>
  </w:style>
  <w:style w:type="paragraph" w:styleId="Paragraphedeliste">
    <w:name w:val="List Paragraph"/>
    <w:basedOn w:val="Normal"/>
    <w:uiPriority w:val="34"/>
    <w:qFormat/>
    <w:rsid w:val="00343D6D"/>
    <w:pPr>
      <w:ind w:left="720"/>
      <w:contextualSpacing/>
    </w:pPr>
  </w:style>
  <w:style w:type="character" w:styleId="Lienhypertextesuivivisit">
    <w:name w:val="FollowedHyperlink"/>
    <w:basedOn w:val="Policepardfaut"/>
    <w:uiPriority w:val="99"/>
    <w:semiHidden/>
    <w:unhideWhenUsed/>
    <w:rsid w:val="00DF68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nytap.it/activities/g34ai/play/les-chiffres-avec-eddy" TargetMode="External"/><Relationship Id="rId13" Type="http://schemas.openxmlformats.org/officeDocument/2006/relationships/hyperlink" Target="https://www.youtube.com/watch?v=rq897QyXDIA" TargetMode="External"/><Relationship Id="rId18" Type="http://schemas.openxmlformats.org/officeDocument/2006/relationships/hyperlink" Target="https://shows.acast.com/des-histoires-en-musique-d-elodie-fondacci/episodes/le-carnaval-des-animaux-chapitre-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usicme.com/" TargetMode="External"/><Relationship Id="rId12" Type="http://schemas.openxmlformats.org/officeDocument/2006/relationships/hyperlink" Target="https://www.youtube.com/watch?v=a7z8p3ZRs98" TargetMode="External"/><Relationship Id="rId17" Type="http://schemas.openxmlformats.org/officeDocument/2006/relationships/hyperlink" Target="https://shows.acast.com/des-histoires-en-musique-d-elodie-fondacci/episodes/le-carnaval-des-animaux-chapitre-4" TargetMode="External"/><Relationship Id="rId2" Type="http://schemas.openxmlformats.org/officeDocument/2006/relationships/styles" Target="styles.xml"/><Relationship Id="rId16" Type="http://schemas.openxmlformats.org/officeDocument/2006/relationships/hyperlink" Target="https://shows.acast.com/des-histoires-en-musique-d-elodie-fondacci/episodes/le-carnaval-des-animaux-chapitre-1" TargetMode="External"/><Relationship Id="rId20" Type="http://schemas.openxmlformats.org/officeDocument/2006/relationships/hyperlink" Target="https://www.youtube.com/watch?v=YN6bcRDq8OM" TargetMode="External"/><Relationship Id="rId1" Type="http://schemas.openxmlformats.org/officeDocument/2006/relationships/numbering" Target="numbering.xml"/><Relationship Id="rId6" Type="http://schemas.openxmlformats.org/officeDocument/2006/relationships/hyperlink" Target="https://www.youtube.com/watch?v=2HAddMPWn3o" TargetMode="External"/><Relationship Id="rId11" Type="http://schemas.openxmlformats.org/officeDocument/2006/relationships/hyperlink" Target="https://www.logicieleducatif.fr/francais/lettres_sons/apprendre-lettres-grenouilles.php" TargetMode="External"/><Relationship Id="rId5" Type="http://schemas.openxmlformats.org/officeDocument/2006/relationships/hyperlink" Target="https://www.youtube.com/watch?v=lzWDTeA8MuI" TargetMode="External"/><Relationship Id="rId15" Type="http://schemas.openxmlformats.org/officeDocument/2006/relationships/hyperlink" Target="https://shows.acast.com/des-histoires-en-musique-d-elodie-fondacci/episodes/le-carnaval-des-animaux-chapitre-3" TargetMode="External"/><Relationship Id="rId10" Type="http://schemas.openxmlformats.org/officeDocument/2006/relationships/hyperlink" Target="https://www.youtube.com/watch?v=V58uyw7um_Y" TargetMode="External"/><Relationship Id="rId19" Type="http://schemas.openxmlformats.org/officeDocument/2006/relationships/hyperlink" Target="https://www.films-pour-enfants.com/fiches-pedagogiques/story-of-flowers.html" TargetMode="External"/><Relationship Id="rId4" Type="http://schemas.openxmlformats.org/officeDocument/2006/relationships/webSettings" Target="webSettings.xml"/><Relationship Id="rId9" Type="http://schemas.openxmlformats.org/officeDocument/2006/relationships/hyperlink" Target="https://www.tinytap.it/activities/g3gpq/play/halves-puzzle" TargetMode="External"/><Relationship Id="rId14" Type="http://schemas.openxmlformats.org/officeDocument/2006/relationships/hyperlink" Target="https://www.logicieleducatif.fr/maternelle/planete-des-alphas/jeu-alphas-5.php"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1519</Words>
  <Characters>8358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16</cp:revision>
  <dcterms:created xsi:type="dcterms:W3CDTF">2020-03-29T13:23:00Z</dcterms:created>
  <dcterms:modified xsi:type="dcterms:W3CDTF">2020-03-29T18:48:00Z</dcterms:modified>
</cp:coreProperties>
</file>