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7B4C42">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2F026E">
              <w:rPr>
                <w:rFonts w:ascii="Monotype Corsiva" w:hAnsi="Monotype Corsiva"/>
                <w:b/>
                <w:color w:val="7030A0"/>
                <w:sz w:val="52"/>
                <w:szCs w:val="52"/>
              </w:rPr>
              <w:t>G</w:t>
            </w:r>
            <w:r w:rsidR="00DA2F20">
              <w:rPr>
                <w:rFonts w:ascii="Monotype Corsiva" w:hAnsi="Monotype Corsiva"/>
                <w:b/>
                <w:color w:val="7030A0"/>
                <w:sz w:val="52"/>
                <w:szCs w:val="52"/>
              </w:rPr>
              <w:t xml:space="preserve">S : </w:t>
            </w:r>
            <w:r w:rsidR="00FE290F">
              <w:rPr>
                <w:rFonts w:ascii="Monotype Corsiva" w:hAnsi="Monotype Corsiva"/>
                <w:b/>
                <w:color w:val="7030A0"/>
                <w:sz w:val="52"/>
                <w:szCs w:val="52"/>
              </w:rPr>
              <w:t>02-03/04</w:t>
            </w:r>
            <w:r w:rsidR="00F42C0C">
              <w:rPr>
                <w:rFonts w:ascii="Monotype Corsiva" w:hAnsi="Monotype Corsiva"/>
                <w:b/>
                <w:color w:val="7030A0"/>
                <w:sz w:val="52"/>
                <w:szCs w:val="52"/>
              </w:rPr>
              <w:t>/20.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FE290F" w:rsidP="00C931B8">
            <w:pPr>
              <w:jc w:val="center"/>
              <w:rPr>
                <w:rFonts w:asciiTheme="majorHAnsi" w:hAnsiTheme="majorHAnsi"/>
                <w:b/>
                <w:color w:val="7030A0"/>
                <w:sz w:val="36"/>
                <w:szCs w:val="36"/>
              </w:rPr>
            </w:pPr>
            <w:r>
              <w:rPr>
                <w:rFonts w:asciiTheme="majorHAnsi" w:hAnsiTheme="majorHAnsi"/>
                <w:b/>
                <w:color w:val="7030A0"/>
                <w:sz w:val="36"/>
                <w:szCs w:val="36"/>
              </w:rPr>
              <w:t>JEUDI</w:t>
            </w:r>
          </w:p>
        </w:tc>
        <w:tc>
          <w:tcPr>
            <w:tcW w:w="7190" w:type="dxa"/>
          </w:tcPr>
          <w:p w:rsidR="00C931B8" w:rsidRPr="00C931B8" w:rsidRDefault="00FE290F" w:rsidP="00C931B8">
            <w:pPr>
              <w:jc w:val="center"/>
              <w:rPr>
                <w:rFonts w:asciiTheme="majorHAnsi" w:hAnsiTheme="majorHAnsi"/>
                <w:b/>
                <w:color w:val="7030A0"/>
                <w:sz w:val="36"/>
                <w:szCs w:val="36"/>
              </w:rPr>
            </w:pPr>
            <w:r>
              <w:rPr>
                <w:rFonts w:asciiTheme="majorHAnsi" w:hAnsiTheme="majorHAnsi"/>
                <w:b/>
                <w:color w:val="7030A0"/>
                <w:sz w:val="36"/>
                <w:szCs w:val="36"/>
              </w:rPr>
              <w:t>VENDREDI</w:t>
            </w:r>
          </w:p>
        </w:tc>
      </w:tr>
      <w:tr w:rsidR="00C931B8" w:rsidTr="007B4C42">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7B4C42">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tc>
      </w:tr>
      <w:tr w:rsidR="006266E5" w:rsidTr="007B4C42">
        <w:tc>
          <w:tcPr>
            <w:tcW w:w="2376" w:type="dxa"/>
          </w:tcPr>
          <w:p w:rsidR="006266E5" w:rsidRDefault="006266E5">
            <w:r>
              <w:t>Langage écrit.</w:t>
            </w:r>
          </w:p>
        </w:tc>
        <w:tc>
          <w:tcPr>
            <w:tcW w:w="14110" w:type="dxa"/>
            <w:gridSpan w:val="2"/>
          </w:tcPr>
          <w:p w:rsidR="006266E5" w:rsidRDefault="006266E5" w:rsidP="006266E5">
            <w:r>
              <w:t>Un grand classique de la littérature de jeunesse avec deux lapins copains… ou pas… une histoire lue à écouter… !</w:t>
            </w:r>
          </w:p>
          <w:p w:rsidR="006266E5" w:rsidRDefault="006266E5">
            <w:hyperlink r:id="rId5" w:history="1">
              <w:r>
                <w:rPr>
                  <w:rStyle w:val="Lienhypertexte"/>
                </w:rPr>
                <w:t>http://blogs.ac-amiens.fr/lecturealbums/index.php?post/2020/03/25/Le-prince-tigre-de-Chen-Jiang-Hong</w:t>
              </w:r>
            </w:hyperlink>
          </w:p>
        </w:tc>
      </w:tr>
      <w:tr w:rsidR="00004FCE" w:rsidTr="00004FCE">
        <w:tc>
          <w:tcPr>
            <w:tcW w:w="2376" w:type="dxa"/>
          </w:tcPr>
          <w:p w:rsidR="00004FCE" w:rsidRDefault="00004FCE">
            <w:r>
              <w:t>Activité physique.</w:t>
            </w:r>
          </w:p>
        </w:tc>
        <w:tc>
          <w:tcPr>
            <w:tcW w:w="6920" w:type="dxa"/>
          </w:tcPr>
          <w:p w:rsidR="00E6646E" w:rsidRDefault="009B6A23" w:rsidP="00E6646E">
            <w:r>
              <w:rPr>
                <w:b/>
                <w:u w:val="single"/>
              </w:rPr>
              <w:t>Lève-</w:t>
            </w:r>
            <w:r w:rsidR="00E6646E">
              <w:rPr>
                <w:b/>
                <w:u w:val="single"/>
              </w:rPr>
              <w:t xml:space="preserve">toi et bouge ! </w:t>
            </w:r>
            <w:r w:rsidR="00E6646E">
              <w:t xml:space="preserve">Une séance de sport de 15 min très complète où l’on travaille le </w:t>
            </w:r>
            <w:proofErr w:type="spellStart"/>
            <w:r w:rsidR="00E6646E">
              <w:t>cardio</w:t>
            </w:r>
            <w:proofErr w:type="spellEnd"/>
            <w:r w:rsidR="00E6646E">
              <w:t>, les muscles, l’équilibre et les étirements. A faire en famille !</w:t>
            </w:r>
          </w:p>
          <w:p w:rsidR="00004FCE" w:rsidRDefault="00E6646E" w:rsidP="00004FCE">
            <w:hyperlink r:id="rId6" w:history="1">
              <w:r>
                <w:rPr>
                  <w:rStyle w:val="Lienhypertexte"/>
                </w:rPr>
                <w:t>https://www.youtube.com/watch?v=k1ihucT7vw4</w:t>
              </w:r>
            </w:hyperlink>
          </w:p>
        </w:tc>
        <w:tc>
          <w:tcPr>
            <w:tcW w:w="7190" w:type="dxa"/>
          </w:tcPr>
          <w:p w:rsidR="00E6646E" w:rsidRDefault="00E6646E" w:rsidP="00E6646E">
            <w:r>
              <w:rPr>
                <w:b/>
                <w:u w:val="single"/>
              </w:rPr>
              <w:t>Yoga</w:t>
            </w:r>
            <w:r>
              <w:t> : Comme à l’école, le vendredi c’est yoga ! Alors voici une nouvelle séance !</w:t>
            </w:r>
          </w:p>
          <w:p w:rsidR="00E6646E" w:rsidRDefault="00E6646E" w:rsidP="00E6646E">
            <w:hyperlink r:id="rId7" w:history="1">
              <w:r>
                <w:rPr>
                  <w:rStyle w:val="Lienhypertexte"/>
                </w:rPr>
                <w:t>https://www.youtube.com/watch?v=xcezx_BIfEk</w:t>
              </w:r>
            </w:hyperlink>
          </w:p>
          <w:p w:rsidR="00004FCE" w:rsidRDefault="00004FCE" w:rsidP="00004FCE"/>
        </w:tc>
      </w:tr>
      <w:tr w:rsidR="00C931B8" w:rsidTr="00C931B8">
        <w:tc>
          <w:tcPr>
            <w:tcW w:w="2376" w:type="dxa"/>
          </w:tcPr>
          <w:p w:rsidR="00C931B8" w:rsidRDefault="00C931B8">
            <w:r>
              <w:t>Langage écrit.</w:t>
            </w:r>
          </w:p>
        </w:tc>
        <w:tc>
          <w:tcPr>
            <w:tcW w:w="6920" w:type="dxa"/>
          </w:tcPr>
          <w:p w:rsidR="00343D6D" w:rsidRDefault="00030D5A">
            <w:r>
              <w:t>-</w:t>
            </w:r>
            <w:r w:rsidR="00343D6D">
              <w:t xml:space="preserve"> </w:t>
            </w:r>
            <w:r w:rsidRPr="00A258DA">
              <w:rPr>
                <w:b/>
                <w:u w:val="single"/>
              </w:rPr>
              <w:t>Lecture</w:t>
            </w:r>
            <w:r>
              <w:t> : « </w:t>
            </w:r>
            <w:proofErr w:type="spellStart"/>
            <w:r w:rsidRPr="00A258DA">
              <w:rPr>
                <w:b/>
              </w:rPr>
              <w:t>Chocoline</w:t>
            </w:r>
            <w:proofErr w:type="spellEnd"/>
            <w:r w:rsidR="00DA4A5C" w:rsidRPr="00A258DA">
              <w:rPr>
                <w:b/>
              </w:rPr>
              <w:t> </w:t>
            </w:r>
            <w:r w:rsidR="00DA4A5C">
              <w:t>»</w:t>
            </w:r>
            <w:r w:rsidR="00343D6D">
              <w:t>.</w:t>
            </w:r>
          </w:p>
          <w:p w:rsidR="00D26468" w:rsidRDefault="00343D6D" w:rsidP="00327A5F">
            <w:r>
              <w:t>-</w:t>
            </w:r>
            <w:r w:rsidR="00DA4A5C">
              <w:t>D</w:t>
            </w:r>
            <w:r w:rsidR="00327A5F">
              <w:t>emandez à votre enfant d’ouvrir sa boîte mémoire « </w:t>
            </w:r>
            <w:proofErr w:type="spellStart"/>
            <w:r w:rsidR="00327A5F">
              <w:t>Chocoline</w:t>
            </w:r>
            <w:proofErr w:type="spellEnd"/>
            <w:r w:rsidR="00327A5F">
              <w:t> ». Présentez</w:t>
            </w:r>
            <w:r w:rsidR="00D26468">
              <w:t>-</w:t>
            </w:r>
            <w:r w:rsidR="00327A5F">
              <w:t xml:space="preserve"> lui les mots déjà vu</w:t>
            </w:r>
            <w:r w:rsidR="00A258DA">
              <w:t>s</w:t>
            </w:r>
            <w:r w:rsidR="00327A5F">
              <w:t xml:space="preserve"> et faite</w:t>
            </w:r>
            <w:r w:rsidR="00A258DA">
              <w:t>s</w:t>
            </w:r>
            <w:r w:rsidR="00327A5F">
              <w:t>-lui les nommer.</w:t>
            </w:r>
          </w:p>
          <w:p w:rsidR="00DA6711" w:rsidRDefault="00DA6711" w:rsidP="00327A5F"/>
          <w:p w:rsidR="00DA6711" w:rsidRDefault="00DA6711" w:rsidP="00327A5F">
            <w:r>
              <w:t xml:space="preserve">-Utilisez le document </w:t>
            </w:r>
            <w:r w:rsidRPr="00A258DA">
              <w:rPr>
                <w:highlight w:val="magenta"/>
              </w:rPr>
              <w:t>« </w:t>
            </w:r>
            <w:proofErr w:type="spellStart"/>
            <w:r w:rsidRPr="00A258DA">
              <w:rPr>
                <w:highlight w:val="magenta"/>
              </w:rPr>
              <w:t>Chocoline</w:t>
            </w:r>
            <w:proofErr w:type="spellEnd"/>
            <w:r w:rsidRPr="00A258DA">
              <w:rPr>
                <w:highlight w:val="magenta"/>
              </w:rPr>
              <w:t xml:space="preserve"> images »</w:t>
            </w:r>
            <w:r>
              <w:t xml:space="preserve"> (voir doc joint). Pas la peine d’imprimer, faites simplement défiler les images au fur et à mesure du récit de votre enfant.</w:t>
            </w:r>
          </w:p>
          <w:p w:rsidR="00343D6D" w:rsidRDefault="00DA6711" w:rsidP="00DA6711">
            <w:r>
              <w:t>A l’aide de ces images, d</w:t>
            </w:r>
            <w:r w:rsidR="00D26468">
              <w:t xml:space="preserve">emandez- lui de vous raconter </w:t>
            </w:r>
            <w:r>
              <w:t xml:space="preserve">toute l’histoire de </w:t>
            </w:r>
            <w:proofErr w:type="spellStart"/>
            <w:r>
              <w:t>Chocoline</w:t>
            </w:r>
            <w:proofErr w:type="spellEnd"/>
            <w:r>
              <w:t xml:space="preserve"> en essayant d’utiliser les mots de la boîte mémoire.</w:t>
            </w:r>
          </w:p>
          <w:p w:rsidR="0057786C" w:rsidRDefault="0057786C" w:rsidP="00DA6711"/>
          <w:p w:rsidR="0057786C" w:rsidRDefault="0057786C" w:rsidP="00DA6711"/>
        </w:tc>
        <w:tc>
          <w:tcPr>
            <w:tcW w:w="7190" w:type="dxa"/>
          </w:tcPr>
          <w:p w:rsidR="00F51E9B" w:rsidRDefault="002F052F" w:rsidP="002F052F">
            <w:r w:rsidRPr="00440D91">
              <w:rPr>
                <w:b/>
              </w:rPr>
              <w:t>Pénélope la poule de Pâques</w:t>
            </w:r>
            <w:r>
              <w:t xml:space="preserve"> : </w:t>
            </w:r>
            <w:r w:rsidR="00DA6711">
              <w:t>Nous allons faire la connaissance d’une nouvelle poulette !!!</w:t>
            </w:r>
            <w:r w:rsidR="008A2037">
              <w:t xml:space="preserve"> </w:t>
            </w:r>
          </w:p>
          <w:p w:rsidR="002F052F" w:rsidRDefault="008A2037" w:rsidP="002F052F">
            <w:r>
              <w:t>Avec cette nouvelle histoire, nous</w:t>
            </w:r>
            <w:r w:rsidR="00F51E9B">
              <w:t xml:space="preserve"> travaillerons plus précisément la compréhension du texte, alors qu’avec « </w:t>
            </w:r>
            <w:proofErr w:type="spellStart"/>
            <w:r w:rsidR="00F51E9B">
              <w:t>Chocoline</w:t>
            </w:r>
            <w:proofErr w:type="spellEnd"/>
            <w:r w:rsidR="00F51E9B">
              <w:t> » l’objectif était de réussir à reformuler une histoire en en respectant la chronologie, tout en enrichissant son vocabulaire.</w:t>
            </w:r>
          </w:p>
          <w:p w:rsidR="00DA6711" w:rsidRDefault="00DA6711" w:rsidP="002F052F"/>
          <w:p w:rsidR="002F052F" w:rsidRDefault="002F052F" w:rsidP="002F052F">
            <w:r>
              <w:t xml:space="preserve">-Prenez les cartes </w:t>
            </w:r>
            <w:r w:rsidRPr="00A258DA">
              <w:rPr>
                <w:highlight w:val="magenta"/>
              </w:rPr>
              <w:t>« Lexique Pénélope 1 »</w:t>
            </w:r>
            <w:r w:rsidR="00E24F31">
              <w:t xml:space="preserve"> </w:t>
            </w:r>
            <w:r>
              <w:t>(voir doc joint). Il n’est pas nécessaire de les imprimer. Présentez-les à votre enfant en lui nommant chaque mot. Ces cartes sont là pour aider votre enfant à la compréhension du texte. Inutile de leur demander de mémoriser ces mots-là !</w:t>
            </w:r>
          </w:p>
          <w:p w:rsidR="00016CF9" w:rsidRDefault="00016CF9" w:rsidP="002F052F"/>
          <w:p w:rsidR="002F052F" w:rsidRDefault="002F052F" w:rsidP="002F052F">
            <w:r>
              <w:t xml:space="preserve">-Lisez le texte </w:t>
            </w:r>
            <w:r w:rsidRPr="00A258DA">
              <w:rPr>
                <w:highlight w:val="magenta"/>
              </w:rPr>
              <w:t>« Pénélope 1 »</w:t>
            </w:r>
            <w:r>
              <w:t xml:space="preserve"> (voir doc joint) à deux reprises.</w:t>
            </w:r>
            <w:r w:rsidR="00426A97">
              <w:t xml:space="preserve"> Demandez à votre enfant d’être très attentif</w:t>
            </w:r>
            <w:r w:rsidR="00A258DA">
              <w:t xml:space="preserve"> car à la fin de la lecture, il devra</w:t>
            </w:r>
            <w:r w:rsidR="00426A97">
              <w:t xml:space="preserve"> répondre à plusieurs questions.</w:t>
            </w:r>
          </w:p>
          <w:p w:rsidR="000B11BA" w:rsidRDefault="000B11BA" w:rsidP="002F052F"/>
          <w:p w:rsidR="00016CF9" w:rsidRDefault="00016CF9" w:rsidP="002F052F">
            <w:r>
              <w:t>-</w:t>
            </w:r>
            <w:r w:rsidR="00426A97">
              <w:t xml:space="preserve">Utilisez le document </w:t>
            </w:r>
            <w:r w:rsidR="00426A97" w:rsidRPr="00A258DA">
              <w:rPr>
                <w:highlight w:val="magenta"/>
              </w:rPr>
              <w:t>« Compréhension Pénélope 1 »</w:t>
            </w:r>
            <w:r w:rsidR="00426A97">
              <w:t xml:space="preserve"> (voir doc joint). Vous n’êtes pas obligé de l’imprimer, vous pouvez le faire oralement et faire le dessin sur feuille libre. Les réponses sont en rouge et sont indicatives, bien sûr il ne s’agit pas de les trouver au mot près !</w:t>
            </w:r>
          </w:p>
        </w:tc>
      </w:tr>
      <w:tr w:rsidR="00175FEA" w:rsidTr="007B4C42">
        <w:tc>
          <w:tcPr>
            <w:tcW w:w="2376" w:type="dxa"/>
          </w:tcPr>
          <w:p w:rsidR="00175FEA" w:rsidRDefault="00175FEA">
            <w:r>
              <w:t>Activité artistique.</w:t>
            </w:r>
          </w:p>
        </w:tc>
        <w:tc>
          <w:tcPr>
            <w:tcW w:w="14110" w:type="dxa"/>
            <w:gridSpan w:val="2"/>
          </w:tcPr>
          <w:p w:rsidR="00C21927" w:rsidRDefault="00175FEA" w:rsidP="00C21927">
            <w:r w:rsidRPr="00A258DA">
              <w:rPr>
                <w:b/>
                <w:u w:val="single"/>
              </w:rPr>
              <w:t>Chanson</w:t>
            </w:r>
            <w:r w:rsidR="00DF68A5">
              <w:t> :</w:t>
            </w:r>
            <w:r w:rsidR="0078053A">
              <w:t xml:space="preserve"> </w:t>
            </w:r>
            <w:r w:rsidR="00C21927">
              <w:t xml:space="preserve">La chanson de </w:t>
            </w:r>
            <w:proofErr w:type="spellStart"/>
            <w:r w:rsidR="00C21927">
              <w:t>Chocoline</w:t>
            </w:r>
            <w:proofErr w:type="spellEnd"/>
            <w:r w:rsidR="00C21927">
              <w:t>.</w:t>
            </w:r>
          </w:p>
          <w:p w:rsidR="00C21927" w:rsidRDefault="00D80799" w:rsidP="00C21927">
            <w:hyperlink r:id="rId8" w:anchor="/Mannick/titres/Une-Poule-En-Chocolat-t1965586.html?ipg=6" w:history="1">
              <w:r w:rsidR="00C21927">
                <w:rPr>
                  <w:rStyle w:val="Lienhypertexte"/>
                </w:rPr>
                <w:t>https://www.musicme.com/#/Mannick/titres/Une-Poule-En-Chocolat-t1965586.html?ipg=6</w:t>
              </w:r>
            </w:hyperlink>
            <w:r w:rsidR="00C21927">
              <w:t xml:space="preserve"> (cliquez sur le petit carré jaune « Une poule en chocolat ».</w:t>
            </w:r>
          </w:p>
          <w:p w:rsidR="00175FEA" w:rsidRDefault="0057786C" w:rsidP="00C21927">
            <w:r>
              <w:t>Paroles : Voir au 30/03/20.</w:t>
            </w:r>
          </w:p>
          <w:p w:rsidR="006F22F1" w:rsidRDefault="006F22F1" w:rsidP="00C21927"/>
        </w:tc>
      </w:tr>
      <w:tr w:rsidR="00C931B8" w:rsidTr="00C931B8">
        <w:tc>
          <w:tcPr>
            <w:tcW w:w="2376" w:type="dxa"/>
          </w:tcPr>
          <w:p w:rsidR="00C931B8" w:rsidRDefault="00C931B8">
            <w:r>
              <w:lastRenderedPageBreak/>
              <w:t>Les nombres</w:t>
            </w:r>
            <w:r w:rsidR="004624AA">
              <w:t>/langage écrit/les formes</w:t>
            </w:r>
            <w:r w:rsidR="00C42D2D">
              <w:t>.</w:t>
            </w:r>
          </w:p>
          <w:p w:rsidR="003C4EA4" w:rsidRDefault="003C4EA4"/>
        </w:tc>
        <w:tc>
          <w:tcPr>
            <w:tcW w:w="6920" w:type="dxa"/>
          </w:tcPr>
          <w:p w:rsidR="00FA1A04" w:rsidRDefault="002C478B" w:rsidP="00FA1A04">
            <w:r>
              <w:t>-</w:t>
            </w:r>
            <w:r w:rsidR="00FA1A04">
              <w:t xml:space="preserve">Reprenez le travail sur </w:t>
            </w:r>
            <w:r w:rsidR="00FA1A04" w:rsidRPr="00CD0457">
              <w:rPr>
                <w:u w:val="single"/>
              </w:rPr>
              <w:t>l’écriture des nombres</w:t>
            </w:r>
            <w:r w:rsidR="00FA1A04">
              <w:t>. Demandez à votre enfant de les recopier 2 fois chacun entre 2 lignes en veillant à toucher le haut et le bas du lignage. Attardez vous un peu plus sur les nombres qui posent problème.</w:t>
            </w:r>
          </w:p>
          <w:p w:rsidR="00575665" w:rsidRDefault="00FA1A04" w:rsidP="006F22F1">
            <w:r>
              <w:t>-</w:t>
            </w:r>
            <w:r w:rsidR="006F22F1">
              <w:t xml:space="preserve">Reprenez les cartes nombres (écriture chiffrée) jusqu’à 15. Faites-en tirer une au sort par votre enfant et demandez lui de </w:t>
            </w:r>
            <w:r w:rsidR="006F22F1" w:rsidRPr="00CD0457">
              <w:rPr>
                <w:u w:val="single"/>
              </w:rPr>
              <w:t>chercher autant</w:t>
            </w:r>
            <w:r w:rsidR="006F22F1">
              <w:t xml:space="preserve"> d’objets dans la maison que le nombre indiqué. </w:t>
            </w:r>
          </w:p>
          <w:p w:rsidR="002C478B" w:rsidRDefault="002C478B" w:rsidP="002C478B"/>
          <w:p w:rsidR="007B4C42" w:rsidRDefault="007B4C42" w:rsidP="007B4C42"/>
        </w:tc>
        <w:tc>
          <w:tcPr>
            <w:tcW w:w="7190" w:type="dxa"/>
          </w:tcPr>
          <w:p w:rsidR="00575665" w:rsidRDefault="00C42D2D" w:rsidP="006F22F1">
            <w:r>
              <w:t>-</w:t>
            </w:r>
            <w:r w:rsidR="007D2331">
              <w:t xml:space="preserve"> </w:t>
            </w:r>
            <w:r w:rsidR="006F22F1">
              <w:t xml:space="preserve">Reprenez le travail de </w:t>
            </w:r>
            <w:r w:rsidR="006F22F1" w:rsidRPr="00CD0457">
              <w:rPr>
                <w:u w:val="single"/>
              </w:rPr>
              <w:t>comparaison</w:t>
            </w:r>
            <w:r w:rsidR="006F22F1">
              <w:t xml:space="preserve"> déjà effectué le 20/03.</w:t>
            </w:r>
          </w:p>
          <w:p w:rsidR="006F22F1" w:rsidRDefault="006F22F1" w:rsidP="006F22F1">
            <w:r>
              <w:t xml:space="preserve">Présentez deux collections d’objets différents (exemple des </w:t>
            </w:r>
            <w:proofErr w:type="spellStart"/>
            <w:r>
              <w:t>légos</w:t>
            </w:r>
            <w:proofErr w:type="spellEnd"/>
            <w:r>
              <w:t xml:space="preserve"> et des jetons) jusqu’à 15 suffisamment séparées pour qu’on visualise bien deux ensembles bien à part.</w:t>
            </w:r>
          </w:p>
          <w:p w:rsidR="006F22F1" w:rsidRDefault="006F22F1" w:rsidP="006F22F1">
            <w:r>
              <w:t>Demandez</w:t>
            </w:r>
            <w:r w:rsidR="00CD0457">
              <w:t xml:space="preserve"> à votre enfant de les </w:t>
            </w:r>
            <w:r w:rsidR="00CD0457" w:rsidRPr="00CD0457">
              <w:rPr>
                <w:u w:val="single"/>
              </w:rPr>
              <w:t>dénombrer</w:t>
            </w:r>
            <w:r>
              <w:t xml:space="preserve"> l’une après l’autre.</w:t>
            </w:r>
          </w:p>
          <w:p w:rsidR="006F22F1" w:rsidRDefault="006F22F1" w:rsidP="006F22F1">
            <w:r>
              <w:t xml:space="preserve">Après chaque comptage soit l’enfant </w:t>
            </w:r>
            <w:r w:rsidRPr="00CD0457">
              <w:rPr>
                <w:u w:val="single"/>
              </w:rPr>
              <w:t>écrit</w:t>
            </w:r>
            <w:r>
              <w:t xml:space="preserve"> le nombre correspondant, sinon il utilise la frise numérique (voir doc joint mais vous pouvez la fabriquer vous mêmes) et place une pince à linge sur le nombre compté.</w:t>
            </w:r>
          </w:p>
          <w:p w:rsidR="006F22F1" w:rsidRDefault="006F22F1" w:rsidP="006F22F1">
            <w:r>
              <w:t xml:space="preserve">Demandez lui s’il y a plus de </w:t>
            </w:r>
            <w:proofErr w:type="spellStart"/>
            <w:r>
              <w:t>légos</w:t>
            </w:r>
            <w:proofErr w:type="spellEnd"/>
            <w:r>
              <w:t xml:space="preserve"> que de jetons, moins de </w:t>
            </w:r>
            <w:proofErr w:type="spellStart"/>
            <w:r>
              <w:t>légos</w:t>
            </w:r>
            <w:proofErr w:type="spellEnd"/>
            <w:r>
              <w:t xml:space="preserve"> que de jetons ou autant de </w:t>
            </w:r>
            <w:proofErr w:type="spellStart"/>
            <w:r>
              <w:t>légos</w:t>
            </w:r>
            <w:proofErr w:type="spellEnd"/>
            <w:r>
              <w:t xml:space="preserve"> que de jetons (insistez bien sur le terme « autant que » que certains ont du mal à mémoriser !).</w:t>
            </w:r>
          </w:p>
        </w:tc>
      </w:tr>
      <w:tr w:rsidR="00602663" w:rsidTr="00543B3E">
        <w:tc>
          <w:tcPr>
            <w:tcW w:w="2376" w:type="dxa"/>
          </w:tcPr>
          <w:p w:rsidR="00602663" w:rsidRDefault="00602663">
            <w:r>
              <w:t>Activité artistique.</w:t>
            </w:r>
          </w:p>
        </w:tc>
        <w:tc>
          <w:tcPr>
            <w:tcW w:w="14110" w:type="dxa"/>
            <w:gridSpan w:val="2"/>
          </w:tcPr>
          <w:p w:rsidR="00602663" w:rsidRDefault="00602663" w:rsidP="00DE244F">
            <w:r>
              <w:t xml:space="preserve">Chanson : Anne Sylvestre « Une tulipe » (voir doc joint pour les paroles) </w:t>
            </w:r>
            <w:hyperlink r:id="rId9" w:history="1">
              <w:r>
                <w:rPr>
                  <w:rStyle w:val="Lienhypertexte"/>
                </w:rPr>
                <w:t>https://www.youtube.com/watch?v=V58uyw7um_Y</w:t>
              </w:r>
            </w:hyperlink>
          </w:p>
        </w:tc>
      </w:tr>
      <w:tr w:rsidR="00DA320B" w:rsidTr="00DA320B">
        <w:tc>
          <w:tcPr>
            <w:tcW w:w="2376" w:type="dxa"/>
          </w:tcPr>
          <w:p w:rsidR="00DA320B" w:rsidRDefault="00B85030">
            <w:r>
              <w:t>Langage écrit.</w:t>
            </w:r>
          </w:p>
        </w:tc>
        <w:tc>
          <w:tcPr>
            <w:tcW w:w="6920" w:type="dxa"/>
          </w:tcPr>
          <w:p w:rsidR="00A077A1" w:rsidRDefault="00F51E9B" w:rsidP="00F51E9B">
            <w:r>
              <w:t>-</w:t>
            </w:r>
            <w:r w:rsidR="004E5397" w:rsidRPr="00CD0457">
              <w:rPr>
                <w:u w:val="single"/>
              </w:rPr>
              <w:t>Nommer les lettres minuscules</w:t>
            </w:r>
            <w:r w:rsidR="004E5397">
              <w:t xml:space="preserve"> script :</w:t>
            </w:r>
          </w:p>
          <w:p w:rsidR="004E5397" w:rsidRDefault="004E5397" w:rsidP="00F51E9B">
            <w:r>
              <w:t>Prendre le document </w:t>
            </w:r>
            <w:r w:rsidRPr="00A258DA">
              <w:rPr>
                <w:highlight w:val="magenta"/>
              </w:rPr>
              <w:t>« Chocoline_lettres1 »</w:t>
            </w:r>
            <w:r>
              <w:t xml:space="preserve"> (voir doc joint).</w:t>
            </w:r>
          </w:p>
          <w:p w:rsidR="004E5397" w:rsidRDefault="004E5397" w:rsidP="00F51E9B">
            <w:r>
              <w:t xml:space="preserve"> Il n’est pas obligatoire de l’</w:t>
            </w:r>
            <w:r w:rsidR="00A258DA">
              <w:t>imprimer. Le plus important étant</w:t>
            </w:r>
            <w:r>
              <w:t xml:space="preserve"> qu’à chaque fois que votre enfant reconnaît une lettre, il arrive à donner son nom. S’il rencontre des difficultés, il peut utilise l’alphabet majuscules/minuscules qu’il a fabriqué.</w:t>
            </w:r>
          </w:p>
        </w:tc>
        <w:tc>
          <w:tcPr>
            <w:tcW w:w="7190" w:type="dxa"/>
          </w:tcPr>
          <w:p w:rsidR="00CF75E2" w:rsidRDefault="00F51E9B" w:rsidP="00CF75E2">
            <w:r w:rsidRPr="004E5397">
              <w:rPr>
                <w:u w:val="single"/>
              </w:rPr>
              <w:t>Ecriture</w:t>
            </w:r>
            <w:r>
              <w:t xml:space="preserve"> : </w:t>
            </w:r>
            <w:r w:rsidR="004E5397">
              <w:t>Reprise du travail sur les lettres cursives à base ronde (nous commencerons l’apprentissage de nouvelles lettres la semaine prochaine).</w:t>
            </w:r>
          </w:p>
          <w:p w:rsidR="004E5397" w:rsidRDefault="004E5397" w:rsidP="004E5397">
            <w:r>
              <w:t xml:space="preserve">Reprendre le travail autour des lettres </w:t>
            </w:r>
            <w:r w:rsidRPr="00A077A1">
              <w:rPr>
                <w:b/>
                <w:sz w:val="24"/>
                <w:szCs w:val="24"/>
              </w:rPr>
              <w:t>a, o, q, c, d</w:t>
            </w:r>
          </w:p>
          <w:p w:rsidR="004E5397" w:rsidRDefault="004E5397" w:rsidP="004E5397">
            <w:pPr>
              <w:pStyle w:val="Paragraphedeliste"/>
              <w:numPr>
                <w:ilvl w:val="0"/>
                <w:numId w:val="8"/>
              </w:numPr>
            </w:pPr>
            <w:r>
              <w:t xml:space="preserve">La gym des doigts. </w:t>
            </w:r>
          </w:p>
          <w:p w:rsidR="004E5397" w:rsidRDefault="004E5397" w:rsidP="004E5397">
            <w:pPr>
              <w:pStyle w:val="Paragraphedeliste"/>
              <w:numPr>
                <w:ilvl w:val="0"/>
                <w:numId w:val="8"/>
              </w:numPr>
            </w:pPr>
            <w:r>
              <w:t xml:space="preserve">Tracé avec le doigt dans le sable ou autre. </w:t>
            </w:r>
          </w:p>
          <w:p w:rsidR="004E5397" w:rsidRDefault="004E5397" w:rsidP="004E5397">
            <w:pPr>
              <w:pStyle w:val="Paragraphedeliste"/>
              <w:numPr>
                <w:ilvl w:val="0"/>
                <w:numId w:val="8"/>
              </w:numPr>
            </w:pPr>
            <w:r>
              <w:t xml:space="preserve">Passez à la feuille blanche. </w:t>
            </w:r>
          </w:p>
          <w:p w:rsidR="004E5397" w:rsidRDefault="004E5397" w:rsidP="00CF75E2">
            <w:r>
              <w:t>Vérifiez la qualité du geste. Attention à ce que votre enfant ne soit pas trop crispé… l’écriture en attaché doit être fluide.</w:t>
            </w:r>
          </w:p>
        </w:tc>
      </w:tr>
      <w:tr w:rsidR="00E9732A" w:rsidTr="00FA3B5B">
        <w:tc>
          <w:tcPr>
            <w:tcW w:w="2376" w:type="dxa"/>
          </w:tcPr>
          <w:p w:rsidR="00E9732A" w:rsidRDefault="00E9732A">
            <w:r>
              <w:t>Langage écrit.</w:t>
            </w:r>
          </w:p>
        </w:tc>
        <w:tc>
          <w:tcPr>
            <w:tcW w:w="14110" w:type="dxa"/>
            <w:gridSpan w:val="2"/>
          </w:tcPr>
          <w:p w:rsidR="00E9732A" w:rsidRPr="00E9732A" w:rsidRDefault="00A57252" w:rsidP="00C051D6">
            <w:r>
              <w:t xml:space="preserve">Pâques approche et pour le moment nous ne croisons que des poulettes… voici donc </w:t>
            </w:r>
            <w:r w:rsidRPr="00CD0457">
              <w:rPr>
                <w:u w:val="single"/>
              </w:rPr>
              <w:t>une histoire de lapin</w:t>
            </w:r>
            <w:r>
              <w:t xml:space="preserve"> qui aimerait aussi qu’on parle de lui… </w:t>
            </w:r>
            <w:hyperlink r:id="rId10" w:history="1">
              <w:r>
                <w:rPr>
                  <w:rStyle w:val="Lienhypertexte"/>
                </w:rPr>
                <w:t>https://www.youtube.com/watch?v=-nHXfnbOZSU</w:t>
              </w:r>
            </w:hyperlink>
          </w:p>
        </w:tc>
      </w:tr>
      <w:tr w:rsidR="00CD4CFD" w:rsidTr="00FA3B5B">
        <w:tc>
          <w:tcPr>
            <w:tcW w:w="2376" w:type="dxa"/>
          </w:tcPr>
          <w:p w:rsidR="00CD4CFD" w:rsidRDefault="00CD4CFD">
            <w:r>
              <w:t>Activité artistique.</w:t>
            </w:r>
          </w:p>
        </w:tc>
        <w:tc>
          <w:tcPr>
            <w:tcW w:w="14110" w:type="dxa"/>
            <w:gridSpan w:val="2"/>
          </w:tcPr>
          <w:p w:rsidR="00045748" w:rsidRDefault="00045748" w:rsidP="00E9732A">
            <w:r>
              <w:t>Pâques approche…</w:t>
            </w:r>
          </w:p>
          <w:p w:rsidR="00CD4CFD" w:rsidRDefault="00A57252" w:rsidP="00045748">
            <w:pPr>
              <w:pStyle w:val="Paragraphedeliste"/>
              <w:numPr>
                <w:ilvl w:val="0"/>
                <w:numId w:val="14"/>
              </w:numPr>
            </w:pPr>
            <w:r>
              <w:t xml:space="preserve">pourquoi ne pas commencer à </w:t>
            </w:r>
            <w:r w:rsidRPr="00CD0457">
              <w:rPr>
                <w:u w:val="single"/>
              </w:rPr>
              <w:t xml:space="preserve">décorer </w:t>
            </w:r>
            <w:r>
              <w:t xml:space="preserve">notre chez nous avec cette guirlande de Pâques. La marche à suivre se trouve sur ce lien </w:t>
            </w:r>
            <w:hyperlink r:id="rId11" w:history="1">
              <w:r>
                <w:rPr>
                  <w:rStyle w:val="Lienhypertexte"/>
                </w:rPr>
                <w:t>https://www.10doigts.fr/idees-crea/guirlande-lapins-de-paques-ic11322.aspx</w:t>
              </w:r>
            </w:hyperlink>
            <w:r>
              <w:t xml:space="preserve">. Si besoin je vous fournie aussi le </w:t>
            </w:r>
            <w:r w:rsidRPr="00C22089">
              <w:rPr>
                <w:highlight w:val="magenta"/>
              </w:rPr>
              <w:t>gabarit des lapins</w:t>
            </w:r>
            <w:r>
              <w:t xml:space="preserve"> (voir doc joint). Bien sûr vous pouvez adapter ce bricolage avec ce que vous avez à la maison (papier journal, chutes de papier cadeau, </w:t>
            </w:r>
            <w:r w:rsidR="000A0E93">
              <w:t xml:space="preserve">papier blanc coloré, peint, décoré par les enfants, </w:t>
            </w:r>
            <w:proofErr w:type="spellStart"/>
            <w:r>
              <w:t>etc</w:t>
            </w:r>
            <w:proofErr w:type="spellEnd"/>
            <w:r>
              <w:t>…).</w:t>
            </w:r>
          </w:p>
          <w:p w:rsidR="00045748" w:rsidRDefault="00045748" w:rsidP="00045748">
            <w:pPr>
              <w:pStyle w:val="Paragraphedeliste"/>
              <w:numPr>
                <w:ilvl w:val="0"/>
                <w:numId w:val="14"/>
              </w:numPr>
            </w:pPr>
            <w:r>
              <w:t xml:space="preserve">apprenons à </w:t>
            </w:r>
            <w:r w:rsidRPr="00CD0457">
              <w:rPr>
                <w:u w:val="single"/>
              </w:rPr>
              <w:t>dessiner</w:t>
            </w:r>
            <w:r>
              <w:t xml:space="preserve"> des petits lapins trop mignons… n’hésitez pas à m’envoyer les vôtres si vous le pouvez… je pourrai les mettre sur le blog ! </w:t>
            </w:r>
            <w:r w:rsidRPr="004E27BA">
              <w:rPr>
                <w:highlight w:val="magenta"/>
              </w:rPr>
              <w:t>Modèle</w:t>
            </w:r>
            <w:r w:rsidR="004E27BA" w:rsidRPr="004E27BA">
              <w:rPr>
                <w:highlight w:val="magenta"/>
              </w:rPr>
              <w:t xml:space="preserve"> lapin</w:t>
            </w:r>
            <w:r>
              <w:t xml:space="preserve"> en plus grand (voir doc joint).</w:t>
            </w:r>
          </w:p>
          <w:p w:rsidR="00045748" w:rsidRDefault="00045748" w:rsidP="006266E5">
            <w:pPr>
              <w:pStyle w:val="Paragraphedeliste"/>
              <w:jc w:val="center"/>
            </w:pPr>
            <w:r>
              <w:rPr>
                <w:noProof/>
                <w:lang w:eastAsia="fr-FR"/>
              </w:rPr>
              <w:drawing>
                <wp:inline distT="0" distB="0" distL="0" distR="0">
                  <wp:extent cx="1235818" cy="1747787"/>
                  <wp:effectExtent l="19050" t="0" r="2432" b="0"/>
                  <wp:docPr id="1" name="Image 1" descr="https://www.mondedestitounis.fr/images/apprendre-dessiner-l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dedestitounis.fr/images/apprendre-dessiner-lapin.jpg"/>
                          <pic:cNvPicPr>
                            <a:picLocks noChangeAspect="1" noChangeArrowheads="1"/>
                          </pic:cNvPicPr>
                        </pic:nvPicPr>
                        <pic:blipFill>
                          <a:blip r:embed="rId12" cstate="print"/>
                          <a:srcRect/>
                          <a:stretch>
                            <a:fillRect/>
                          </a:stretch>
                        </pic:blipFill>
                        <pic:spPr bwMode="auto">
                          <a:xfrm>
                            <a:off x="0" y="0"/>
                            <a:ext cx="1244509" cy="1760078"/>
                          </a:xfrm>
                          <a:prstGeom prst="rect">
                            <a:avLst/>
                          </a:prstGeom>
                          <a:noFill/>
                          <a:ln w="9525">
                            <a:noFill/>
                            <a:miter lim="800000"/>
                            <a:headEnd/>
                            <a:tailEnd/>
                          </a:ln>
                        </pic:spPr>
                      </pic:pic>
                    </a:graphicData>
                  </a:graphic>
                </wp:inline>
              </w:drawing>
            </w:r>
          </w:p>
        </w:tc>
      </w:tr>
      <w:tr w:rsidR="00BC79D3" w:rsidTr="00C051D6">
        <w:tc>
          <w:tcPr>
            <w:tcW w:w="2376" w:type="dxa"/>
          </w:tcPr>
          <w:p w:rsidR="00BC79D3" w:rsidRDefault="00BC79D3">
            <w:r>
              <w:lastRenderedPageBreak/>
              <w:t>Langage oral.</w:t>
            </w:r>
          </w:p>
        </w:tc>
        <w:tc>
          <w:tcPr>
            <w:tcW w:w="6920" w:type="dxa"/>
          </w:tcPr>
          <w:p w:rsidR="004F6935" w:rsidRDefault="00BC79D3" w:rsidP="006B1CA1">
            <w:r>
              <w:rPr>
                <w:b/>
              </w:rPr>
              <w:t>-</w:t>
            </w:r>
            <w:r w:rsidRPr="00CC07DC">
              <w:rPr>
                <w:b/>
                <w:u w:val="single"/>
              </w:rPr>
              <w:t>Les alphas</w:t>
            </w:r>
            <w:r>
              <w:rPr>
                <w:b/>
              </w:rPr>
              <w:t xml:space="preserve"> : </w:t>
            </w:r>
            <w:r w:rsidR="004F6935">
              <w:t xml:space="preserve">Jeu des </w:t>
            </w:r>
            <w:r w:rsidR="004F6935" w:rsidRPr="00CC07DC">
              <w:rPr>
                <w:highlight w:val="magenta"/>
              </w:rPr>
              <w:t>rosaces des alphas</w:t>
            </w:r>
            <w:r w:rsidR="004F6935">
              <w:t xml:space="preserve"> (voir doc joint) : </w:t>
            </w:r>
          </w:p>
          <w:p w:rsidR="004F6935" w:rsidRPr="00C051D6" w:rsidRDefault="004F6935" w:rsidP="004F6935">
            <w:r>
              <w:t>Aujourd’hui nous travaillerons sur l</w:t>
            </w:r>
            <w:r w:rsidR="006B1CA1">
              <w:t>es sons j, s, v</w:t>
            </w:r>
            <w:r>
              <w:t>.</w:t>
            </w:r>
          </w:p>
          <w:p w:rsidR="00BC79D3" w:rsidRPr="00C051D6" w:rsidRDefault="00BC79D3" w:rsidP="00C051D6"/>
        </w:tc>
        <w:tc>
          <w:tcPr>
            <w:tcW w:w="7190" w:type="dxa"/>
          </w:tcPr>
          <w:p w:rsidR="00CD4CFD" w:rsidRDefault="00BC79D3" w:rsidP="00CD4CFD">
            <w:pPr>
              <w:rPr>
                <w:b/>
              </w:rPr>
            </w:pPr>
            <w:r w:rsidRPr="00CD4CFD">
              <w:rPr>
                <w:b/>
              </w:rPr>
              <w:t>-</w:t>
            </w:r>
            <w:r w:rsidRPr="00CC07DC">
              <w:rPr>
                <w:b/>
                <w:u w:val="single"/>
              </w:rPr>
              <w:t>Les alphas</w:t>
            </w:r>
            <w:r w:rsidRPr="00CD4CFD">
              <w:rPr>
                <w:b/>
              </w:rPr>
              <w:t> :</w:t>
            </w:r>
          </w:p>
          <w:p w:rsidR="00BC79D3" w:rsidRDefault="006B1CA1" w:rsidP="00CD4CFD">
            <w:pPr>
              <w:pStyle w:val="Paragraphedeliste"/>
              <w:numPr>
                <w:ilvl w:val="0"/>
                <w:numId w:val="13"/>
              </w:numPr>
            </w:pPr>
            <w:r>
              <w:t>L</w:t>
            </w:r>
            <w:r w:rsidR="004F6935">
              <w:t xml:space="preserve">ire </w:t>
            </w:r>
            <w:r>
              <w:t xml:space="preserve">la fiche </w:t>
            </w:r>
            <w:r w:rsidRPr="00C22089">
              <w:rPr>
                <w:highlight w:val="magenta"/>
              </w:rPr>
              <w:t>« Les alphas s’attrapent 3</w:t>
            </w:r>
            <w:r w:rsidR="00BC79D3" w:rsidRPr="00C22089">
              <w:rPr>
                <w:highlight w:val="magenta"/>
              </w:rPr>
              <w:t> ».</w:t>
            </w:r>
          </w:p>
          <w:p w:rsidR="00BC79D3" w:rsidRDefault="004B2FB1" w:rsidP="00C051D6">
            <w:r>
              <w:t>Procédez comme la semaine dernière</w:t>
            </w:r>
            <w:r w:rsidR="00BC79D3">
              <w:t>.</w:t>
            </w:r>
          </w:p>
          <w:p w:rsidR="00310997" w:rsidRDefault="00310997" w:rsidP="00310997">
            <w:pPr>
              <w:pStyle w:val="Paragraphedeliste"/>
              <w:numPr>
                <w:ilvl w:val="0"/>
                <w:numId w:val="13"/>
              </w:numPr>
            </w:pPr>
            <w:r>
              <w:t xml:space="preserve">Un autre jeu pour revoir les sons des alphas voyelles </w:t>
            </w:r>
            <w:hyperlink r:id="rId13" w:history="1">
              <w:r>
                <w:rPr>
                  <w:rStyle w:val="Lienhypertexte"/>
                </w:rPr>
                <w:t>https://www.logicieleducatif.fr/maternelle/planete-des-alphas/jeu-alphas-6.php</w:t>
              </w:r>
            </w:hyperlink>
          </w:p>
          <w:p w:rsidR="004B2FB1" w:rsidRPr="00A66401" w:rsidRDefault="004B2FB1" w:rsidP="006B1CA1">
            <w:pPr>
              <w:pStyle w:val="Paragraphedeliste"/>
              <w:ind w:left="751"/>
              <w:rPr>
                <w:b/>
              </w:rPr>
            </w:pPr>
          </w:p>
        </w:tc>
      </w:tr>
      <w:tr w:rsidR="004E7469" w:rsidTr="004564C9">
        <w:tc>
          <w:tcPr>
            <w:tcW w:w="2376" w:type="dxa"/>
          </w:tcPr>
          <w:p w:rsidR="004E7469" w:rsidRDefault="004E7469">
            <w:r>
              <w:t>Langage oral.</w:t>
            </w:r>
          </w:p>
        </w:tc>
        <w:tc>
          <w:tcPr>
            <w:tcW w:w="14110" w:type="dxa"/>
            <w:gridSpan w:val="2"/>
          </w:tcPr>
          <w:p w:rsidR="004E7469" w:rsidRDefault="004E7469" w:rsidP="00232F55">
            <w:pPr>
              <w:jc w:val="center"/>
            </w:pPr>
            <w:r w:rsidRPr="00A66401">
              <w:rPr>
                <w:b/>
              </w:rPr>
              <w:t>Poésie</w:t>
            </w:r>
            <w:r>
              <w:rPr>
                <w:b/>
              </w:rPr>
              <w:t xml:space="preserve"> : </w:t>
            </w:r>
            <w:r>
              <w:t>« Une histoire à suivre ». En entier.</w:t>
            </w:r>
          </w:p>
        </w:tc>
      </w:tr>
      <w:tr w:rsidR="006B1CA1" w:rsidTr="00A267C1">
        <w:tc>
          <w:tcPr>
            <w:tcW w:w="2376" w:type="dxa"/>
          </w:tcPr>
          <w:p w:rsidR="006B1CA1" w:rsidRDefault="006B1CA1">
            <w:r>
              <w:t>Activité artistique.</w:t>
            </w:r>
          </w:p>
        </w:tc>
        <w:tc>
          <w:tcPr>
            <w:tcW w:w="14110" w:type="dxa"/>
            <w:gridSpan w:val="2"/>
          </w:tcPr>
          <w:p w:rsidR="006B1CA1" w:rsidRDefault="006B1CA1" w:rsidP="00FE09A7">
            <w:r w:rsidRPr="004E4815">
              <w:rPr>
                <w:b/>
                <w:u w:val="single"/>
              </w:rPr>
              <w:t>Ecoute</w:t>
            </w:r>
            <w:r>
              <w:rPr>
                <w:b/>
              </w:rPr>
              <w:t xml:space="preserve"> : </w:t>
            </w:r>
            <w:r w:rsidRPr="0037761A">
              <w:t>Une histoire en musique</w:t>
            </w:r>
            <w:r>
              <w:t> : « </w:t>
            </w:r>
            <w:r w:rsidR="00B64D62">
              <w:t>Le Carnaval des animaux</w:t>
            </w:r>
            <w:r>
              <w:t xml:space="preserve">», Camille Saint </w:t>
            </w:r>
            <w:proofErr w:type="spellStart"/>
            <w:r>
              <w:t>Saëns</w:t>
            </w:r>
            <w:proofErr w:type="spellEnd"/>
            <w:r>
              <w:t>.</w:t>
            </w:r>
          </w:p>
          <w:p w:rsidR="006B1CA1" w:rsidRDefault="006B1CA1" w:rsidP="006B1CA1">
            <w:hyperlink r:id="rId14" w:history="1">
              <w:r>
                <w:rPr>
                  <w:rStyle w:val="Lienhypertexte"/>
                </w:rPr>
                <w:t>https://shows.acast.com/des-histoires-en-musique-d-elodie-fondacci/episodes/le-carnaval-des-animaux-chapitre-5</w:t>
              </w:r>
            </w:hyperlink>
          </w:p>
          <w:p w:rsidR="0062282F" w:rsidRDefault="0062282F" w:rsidP="00022E34"/>
          <w:p w:rsidR="006B1CA1" w:rsidRPr="00F75CDC" w:rsidRDefault="006B1CA1" w:rsidP="00022E34">
            <w:hyperlink r:id="rId15" w:history="1"/>
          </w:p>
        </w:tc>
      </w:tr>
      <w:tr w:rsidR="002207A5" w:rsidTr="005F4DE3">
        <w:tc>
          <w:tcPr>
            <w:tcW w:w="2376" w:type="dxa"/>
            <w:vMerge w:val="restart"/>
          </w:tcPr>
          <w:p w:rsidR="002207A5" w:rsidRDefault="002207A5">
            <w:r>
              <w:t>Découvrir le monde/langage écrit.</w:t>
            </w:r>
          </w:p>
        </w:tc>
        <w:tc>
          <w:tcPr>
            <w:tcW w:w="6920" w:type="dxa"/>
          </w:tcPr>
          <w:p w:rsidR="002207A5" w:rsidRDefault="002207A5" w:rsidP="00FE09A7">
            <w:r w:rsidRPr="004E4815">
              <w:rPr>
                <w:b/>
                <w:u w:val="single"/>
              </w:rPr>
              <w:t>Le vivant</w:t>
            </w:r>
            <w:r>
              <w:rPr>
                <w:b/>
              </w:rPr>
              <w:t xml:space="preserve"> : </w:t>
            </w:r>
            <w:r w:rsidRPr="004E4815">
              <w:rPr>
                <w:u w:val="single"/>
              </w:rPr>
              <w:t>Apprenons le nom</w:t>
            </w:r>
            <w:r>
              <w:t xml:space="preserve"> d’une ou deux fleur(s) du printemps par jour en commençant une nouvelle boîte mémoire qu’on appellera « la boîte fleurs ». </w:t>
            </w:r>
          </w:p>
          <w:p w:rsidR="002207A5" w:rsidRDefault="002207A5" w:rsidP="00FE09A7">
            <w:r>
              <w:t xml:space="preserve">Pour cela utilisez le document </w:t>
            </w:r>
            <w:r w:rsidRPr="004E4815">
              <w:rPr>
                <w:highlight w:val="magenta"/>
              </w:rPr>
              <w:t>« Lexique fleurs printemps 1</w:t>
            </w:r>
            <w:r w:rsidR="00C53CDD" w:rsidRPr="004E4815">
              <w:rPr>
                <w:highlight w:val="magenta"/>
              </w:rPr>
              <w:t xml:space="preserve"> et 2</w:t>
            </w:r>
            <w:r w:rsidRPr="004E4815">
              <w:rPr>
                <w:highlight w:val="magenta"/>
              </w:rPr>
              <w:t> ».</w:t>
            </w:r>
            <w:r>
              <w:t xml:space="preserve"> </w:t>
            </w:r>
          </w:p>
          <w:p w:rsidR="00633D55" w:rsidRDefault="00633D55" w:rsidP="00FE09A7">
            <w:r>
              <w:t>Demandez à votre enfant d’ouvrir la « boîte fleur » dans sa mémoire et de nommer les fleurs déjà vues à partir de leurs photos.</w:t>
            </w:r>
          </w:p>
          <w:p w:rsidR="002207A5" w:rsidRDefault="002207A5" w:rsidP="00FE09A7">
            <w:r>
              <w:t>Aujourd’hui nous</w:t>
            </w:r>
            <w:r w:rsidR="00633D55">
              <w:t xml:space="preserve"> ajoutons </w:t>
            </w:r>
            <w:proofErr w:type="gramStart"/>
            <w:r w:rsidR="00C53CDD" w:rsidRPr="00E85B6C">
              <w:rPr>
                <w:u w:val="single"/>
              </w:rPr>
              <w:t>le muscaris</w:t>
            </w:r>
            <w:proofErr w:type="gramEnd"/>
            <w:r>
              <w:t>.</w:t>
            </w:r>
          </w:p>
          <w:p w:rsidR="002207A5" w:rsidRPr="00AC4D81" w:rsidRDefault="002207A5" w:rsidP="00FE09A7"/>
        </w:tc>
        <w:tc>
          <w:tcPr>
            <w:tcW w:w="7190" w:type="dxa"/>
          </w:tcPr>
          <w:p w:rsidR="002207A5" w:rsidRDefault="002207A5" w:rsidP="00785379">
            <w:r w:rsidRPr="004E4815">
              <w:rPr>
                <w:b/>
                <w:u w:val="single"/>
              </w:rPr>
              <w:t>Le vivant</w:t>
            </w:r>
            <w:r>
              <w:rPr>
                <w:b/>
              </w:rPr>
              <w:t xml:space="preserve"> : </w:t>
            </w:r>
            <w:r w:rsidRPr="004E4815">
              <w:rPr>
                <w:u w:val="single"/>
              </w:rPr>
              <w:t>Apprenons le nom</w:t>
            </w:r>
            <w:r>
              <w:t xml:space="preserve"> d’une fleur du printemps par jour en commençant une nouvelle boîte mémoire qu’on appellera « la boîte fleurs ». </w:t>
            </w:r>
          </w:p>
          <w:p w:rsidR="002207A5" w:rsidRDefault="002207A5" w:rsidP="00785379">
            <w:r>
              <w:t xml:space="preserve">Pour cela utilisez le document </w:t>
            </w:r>
            <w:r w:rsidRPr="004E4815">
              <w:rPr>
                <w:highlight w:val="magenta"/>
              </w:rPr>
              <w:t>« Lexique fleurs printemps 1</w:t>
            </w:r>
            <w:r w:rsidR="00C53CDD" w:rsidRPr="004E4815">
              <w:rPr>
                <w:highlight w:val="magenta"/>
              </w:rPr>
              <w:t xml:space="preserve"> et 2 </w:t>
            </w:r>
            <w:r w:rsidRPr="004E4815">
              <w:rPr>
                <w:highlight w:val="magenta"/>
              </w:rPr>
              <w:t>».</w:t>
            </w:r>
            <w:r>
              <w:t xml:space="preserve"> </w:t>
            </w:r>
          </w:p>
          <w:p w:rsidR="00633D55" w:rsidRDefault="00633D55" w:rsidP="00633D55">
            <w:r>
              <w:t>Demandez à votre enfant d’ouvrir la « boîte fleur » dans sa mémoire et de nommer les fleurs déjà vues à partir de leurs photos.</w:t>
            </w:r>
          </w:p>
          <w:p w:rsidR="00633D55" w:rsidRDefault="00633D55" w:rsidP="00633D55">
            <w:r>
              <w:t>Aujourd’h</w:t>
            </w:r>
            <w:r w:rsidR="00C53CDD">
              <w:t xml:space="preserve">ui nous ajoutons </w:t>
            </w:r>
            <w:r w:rsidR="00C53CDD" w:rsidRPr="00E85B6C">
              <w:rPr>
                <w:u w:val="single"/>
              </w:rPr>
              <w:t>les magnolias</w:t>
            </w:r>
            <w:r>
              <w:t>.</w:t>
            </w:r>
          </w:p>
          <w:p w:rsidR="002207A5" w:rsidRDefault="002207A5" w:rsidP="00785379">
            <w:pPr>
              <w:rPr>
                <w:b/>
              </w:rPr>
            </w:pPr>
          </w:p>
        </w:tc>
      </w:tr>
      <w:tr w:rsidR="009D0121" w:rsidTr="009D0121">
        <w:tc>
          <w:tcPr>
            <w:tcW w:w="2376" w:type="dxa"/>
            <w:vMerge/>
          </w:tcPr>
          <w:p w:rsidR="009D0121" w:rsidRDefault="009D0121"/>
        </w:tc>
        <w:tc>
          <w:tcPr>
            <w:tcW w:w="6920" w:type="dxa"/>
          </w:tcPr>
          <w:p w:rsidR="009D0121" w:rsidRPr="002207A5" w:rsidRDefault="009D0121" w:rsidP="0062282F"/>
        </w:tc>
        <w:tc>
          <w:tcPr>
            <w:tcW w:w="7190" w:type="dxa"/>
          </w:tcPr>
          <w:p w:rsidR="009D0121" w:rsidRDefault="009D0121" w:rsidP="0062282F">
            <w:r w:rsidRPr="009D0121">
              <w:rPr>
                <w:u w:val="single"/>
              </w:rPr>
              <w:t>Le chant des oiseaux</w:t>
            </w:r>
            <w:r>
              <w:t> :</w:t>
            </w:r>
          </w:p>
          <w:p w:rsidR="009D0121" w:rsidRDefault="009D0121" w:rsidP="0062282F">
            <w:r>
              <w:t>Dans l’histoire de Pénélope, nous avons fait la connaissance de deux oiseaux aujourd’hui. C’est l’occasion de nous intéresser à leurs chants d’un peu plus près….</w:t>
            </w:r>
          </w:p>
          <w:p w:rsidR="009D0121" w:rsidRDefault="009D0121" w:rsidP="009D0121">
            <w:pPr>
              <w:pStyle w:val="Paragraphedeliste"/>
              <w:numPr>
                <w:ilvl w:val="0"/>
                <w:numId w:val="13"/>
              </w:numPr>
            </w:pPr>
            <w:r>
              <w:t xml:space="preserve">Une petite présentation générale (merci à Maïna, une de mes élèves de l’an dernier, pour la découverte !) </w:t>
            </w:r>
            <w:hyperlink r:id="rId16" w:history="1">
              <w:r>
                <w:rPr>
                  <w:rStyle w:val="Lienhypertexte"/>
                </w:rPr>
                <w:t>https://www.youtube.com/watch?v=Lo0WKT1puoI</w:t>
              </w:r>
            </w:hyperlink>
          </w:p>
          <w:p w:rsidR="009D0121" w:rsidRDefault="009D0121" w:rsidP="009D0121">
            <w:pPr>
              <w:pStyle w:val="Paragraphedeliste"/>
              <w:numPr>
                <w:ilvl w:val="0"/>
                <w:numId w:val="13"/>
              </w:numPr>
            </w:pPr>
            <w:r>
              <w:t xml:space="preserve">Le pinson : </w:t>
            </w:r>
            <w:hyperlink r:id="rId17" w:history="1">
              <w:r>
                <w:rPr>
                  <w:rStyle w:val="Lienhypertexte"/>
                </w:rPr>
                <w:t>https://www.youtube.com/watch?v=HTciCcm6U1E</w:t>
              </w:r>
            </w:hyperlink>
          </w:p>
          <w:p w:rsidR="009D0121" w:rsidRPr="002207A5" w:rsidRDefault="009D0121" w:rsidP="006266E5">
            <w:pPr>
              <w:pStyle w:val="Paragraphedeliste"/>
              <w:numPr>
                <w:ilvl w:val="0"/>
                <w:numId w:val="13"/>
              </w:numPr>
            </w:pPr>
            <w:r>
              <w:t xml:space="preserve">Le rossignol : </w:t>
            </w:r>
            <w:hyperlink r:id="rId18" w:history="1">
              <w:r>
                <w:rPr>
                  <w:rStyle w:val="Lienhypertexte"/>
                </w:rPr>
                <w:t>https://www.youtube.com/watch?v=rYaFO-06pWU</w:t>
              </w:r>
            </w:hyperlink>
          </w:p>
        </w:tc>
      </w:tr>
      <w:tr w:rsidR="002726FD" w:rsidTr="007B45C5">
        <w:tc>
          <w:tcPr>
            <w:tcW w:w="2376" w:type="dxa"/>
          </w:tcPr>
          <w:p w:rsidR="002726FD" w:rsidRDefault="002726FD">
            <w:r>
              <w:t>Bonus.</w:t>
            </w:r>
          </w:p>
        </w:tc>
        <w:tc>
          <w:tcPr>
            <w:tcW w:w="14110" w:type="dxa"/>
            <w:gridSpan w:val="2"/>
          </w:tcPr>
          <w:p w:rsidR="009D0121" w:rsidRDefault="002726FD" w:rsidP="009D0121">
            <w:r>
              <w:t>Si votre enfant en a</w:t>
            </w:r>
            <w:r w:rsidRPr="00651148">
              <w:t xml:space="preserve"> envie, voici une </w:t>
            </w:r>
            <w:r w:rsidR="009D0121">
              <w:t xml:space="preserve">nouvelle </w:t>
            </w:r>
            <w:r w:rsidRPr="00651148">
              <w:t xml:space="preserve">petite </w:t>
            </w:r>
            <w:r w:rsidRPr="00E85B6C">
              <w:rPr>
                <w:u w:val="single"/>
              </w:rPr>
              <w:t>méditatio</w:t>
            </w:r>
            <w:r w:rsidR="009D0121" w:rsidRPr="00E85B6C">
              <w:rPr>
                <w:u w:val="single"/>
              </w:rPr>
              <w:t>n</w:t>
            </w:r>
            <w:r w:rsidR="009D0121">
              <w:t xml:space="preserve"> pour se fabriquer </w:t>
            </w:r>
            <w:r w:rsidR="00E67F41">
              <w:t xml:space="preserve">intérieurement </w:t>
            </w:r>
            <w:r w:rsidR="009D0121">
              <w:t xml:space="preserve">un coin à soi où se réfugier en cas de besoin… </w:t>
            </w:r>
            <w:hyperlink r:id="rId19" w:history="1">
              <w:r w:rsidR="009D0121">
                <w:rPr>
                  <w:rStyle w:val="Lienhypertexte"/>
                </w:rPr>
                <w:t>https://www.youtube.com/watch?v=trZ7IYKCGbc</w:t>
              </w:r>
            </w:hyperlink>
          </w:p>
          <w:p w:rsidR="002726FD" w:rsidRPr="002207A5" w:rsidRDefault="002726FD" w:rsidP="009D0121">
            <w:pPr>
              <w:rPr>
                <w:u w:val="single"/>
              </w:rPr>
            </w:pPr>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484F09"/>
    <w:multiLevelType w:val="hybridMultilevel"/>
    <w:tmpl w:val="16480F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8428E4"/>
    <w:multiLevelType w:val="hybridMultilevel"/>
    <w:tmpl w:val="F234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D22189"/>
    <w:multiLevelType w:val="hybridMultilevel"/>
    <w:tmpl w:val="7770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B568F1"/>
    <w:multiLevelType w:val="hybridMultilevel"/>
    <w:tmpl w:val="5358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9">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7"/>
  </w:num>
  <w:num w:numId="6">
    <w:abstractNumId w:val="10"/>
  </w:num>
  <w:num w:numId="7">
    <w:abstractNumId w:val="13"/>
  </w:num>
  <w:num w:numId="8">
    <w:abstractNumId w:val="11"/>
  </w:num>
  <w:num w:numId="9">
    <w:abstractNumId w:val="12"/>
  </w:num>
  <w:num w:numId="10">
    <w:abstractNumId w:val="2"/>
  </w:num>
  <w:num w:numId="11">
    <w:abstractNumId w:val="3"/>
  </w:num>
  <w:num w:numId="12">
    <w:abstractNumId w:val="6"/>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004FCE"/>
    <w:rsid w:val="00016CF9"/>
    <w:rsid w:val="00022E34"/>
    <w:rsid w:val="00030D5A"/>
    <w:rsid w:val="00045748"/>
    <w:rsid w:val="00085432"/>
    <w:rsid w:val="000A0E93"/>
    <w:rsid w:val="000B11BA"/>
    <w:rsid w:val="000C5806"/>
    <w:rsid w:val="00115E4D"/>
    <w:rsid w:val="00115F39"/>
    <w:rsid w:val="00131216"/>
    <w:rsid w:val="001363DA"/>
    <w:rsid w:val="00147C79"/>
    <w:rsid w:val="00175FEA"/>
    <w:rsid w:val="001921CE"/>
    <w:rsid w:val="001E4241"/>
    <w:rsid w:val="001E72CE"/>
    <w:rsid w:val="002139DD"/>
    <w:rsid w:val="002207A5"/>
    <w:rsid w:val="00232F55"/>
    <w:rsid w:val="002600CC"/>
    <w:rsid w:val="002726FD"/>
    <w:rsid w:val="002C478B"/>
    <w:rsid w:val="002F026E"/>
    <w:rsid w:val="002F052F"/>
    <w:rsid w:val="002F7D60"/>
    <w:rsid w:val="0030596F"/>
    <w:rsid w:val="00310997"/>
    <w:rsid w:val="00327A5F"/>
    <w:rsid w:val="0033213B"/>
    <w:rsid w:val="00343D6D"/>
    <w:rsid w:val="00356760"/>
    <w:rsid w:val="0037761A"/>
    <w:rsid w:val="003932D8"/>
    <w:rsid w:val="003C4EA4"/>
    <w:rsid w:val="00406E04"/>
    <w:rsid w:val="00426A97"/>
    <w:rsid w:val="00454B47"/>
    <w:rsid w:val="004624AA"/>
    <w:rsid w:val="004836D0"/>
    <w:rsid w:val="004A3337"/>
    <w:rsid w:val="004B0B4E"/>
    <w:rsid w:val="004B2FB1"/>
    <w:rsid w:val="004D00FA"/>
    <w:rsid w:val="004E27BA"/>
    <w:rsid w:val="004E4815"/>
    <w:rsid w:val="004E5397"/>
    <w:rsid w:val="004E7469"/>
    <w:rsid w:val="004F6935"/>
    <w:rsid w:val="00575665"/>
    <w:rsid w:val="0057786C"/>
    <w:rsid w:val="005F4DE3"/>
    <w:rsid w:val="00602663"/>
    <w:rsid w:val="00611A22"/>
    <w:rsid w:val="0062282F"/>
    <w:rsid w:val="006266E5"/>
    <w:rsid w:val="00633D55"/>
    <w:rsid w:val="006B1CA1"/>
    <w:rsid w:val="006F22F1"/>
    <w:rsid w:val="00762FC5"/>
    <w:rsid w:val="00771D1E"/>
    <w:rsid w:val="0078053A"/>
    <w:rsid w:val="00785379"/>
    <w:rsid w:val="00796960"/>
    <w:rsid w:val="007B4C42"/>
    <w:rsid w:val="007D2331"/>
    <w:rsid w:val="0081708A"/>
    <w:rsid w:val="00856B82"/>
    <w:rsid w:val="008A2037"/>
    <w:rsid w:val="008F5E2F"/>
    <w:rsid w:val="00927713"/>
    <w:rsid w:val="00943090"/>
    <w:rsid w:val="009518E4"/>
    <w:rsid w:val="0098755C"/>
    <w:rsid w:val="009B6A23"/>
    <w:rsid w:val="009D0121"/>
    <w:rsid w:val="009D04CE"/>
    <w:rsid w:val="009E444B"/>
    <w:rsid w:val="00A077A1"/>
    <w:rsid w:val="00A258DA"/>
    <w:rsid w:val="00A5524C"/>
    <w:rsid w:val="00A57252"/>
    <w:rsid w:val="00A66401"/>
    <w:rsid w:val="00AB73AB"/>
    <w:rsid w:val="00AC4D81"/>
    <w:rsid w:val="00B1372E"/>
    <w:rsid w:val="00B357CD"/>
    <w:rsid w:val="00B63BA9"/>
    <w:rsid w:val="00B64D62"/>
    <w:rsid w:val="00B85030"/>
    <w:rsid w:val="00BA7EC5"/>
    <w:rsid w:val="00BC79D3"/>
    <w:rsid w:val="00C051D6"/>
    <w:rsid w:val="00C16589"/>
    <w:rsid w:val="00C21927"/>
    <w:rsid w:val="00C22089"/>
    <w:rsid w:val="00C42D2D"/>
    <w:rsid w:val="00C53CDD"/>
    <w:rsid w:val="00C931B8"/>
    <w:rsid w:val="00CA1F22"/>
    <w:rsid w:val="00CC07DC"/>
    <w:rsid w:val="00CD0457"/>
    <w:rsid w:val="00CD4CFD"/>
    <w:rsid w:val="00CF75E2"/>
    <w:rsid w:val="00D21EE6"/>
    <w:rsid w:val="00D26468"/>
    <w:rsid w:val="00D633D0"/>
    <w:rsid w:val="00D738A3"/>
    <w:rsid w:val="00D80799"/>
    <w:rsid w:val="00D94D46"/>
    <w:rsid w:val="00DA2F20"/>
    <w:rsid w:val="00DA320B"/>
    <w:rsid w:val="00DA4A5C"/>
    <w:rsid w:val="00DA6711"/>
    <w:rsid w:val="00DE244F"/>
    <w:rsid w:val="00DE5F50"/>
    <w:rsid w:val="00DF68A5"/>
    <w:rsid w:val="00E24F31"/>
    <w:rsid w:val="00E257B2"/>
    <w:rsid w:val="00E34B06"/>
    <w:rsid w:val="00E6646E"/>
    <w:rsid w:val="00E67F41"/>
    <w:rsid w:val="00E85B6C"/>
    <w:rsid w:val="00E908D7"/>
    <w:rsid w:val="00E9732A"/>
    <w:rsid w:val="00EB001C"/>
    <w:rsid w:val="00ED15DE"/>
    <w:rsid w:val="00F12E5A"/>
    <w:rsid w:val="00F42C0C"/>
    <w:rsid w:val="00F51E9B"/>
    <w:rsid w:val="00F75CDC"/>
    <w:rsid w:val="00FA1A04"/>
    <w:rsid w:val="00FE09A7"/>
    <w:rsid w:val="00FE2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 w:type="paragraph" w:styleId="Textedebulles">
    <w:name w:val="Balloon Text"/>
    <w:basedOn w:val="Normal"/>
    <w:link w:val="TextedebullesCar"/>
    <w:uiPriority w:val="99"/>
    <w:semiHidden/>
    <w:unhideWhenUsed/>
    <w:rsid w:val="0004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sicme.com/" TargetMode="External"/><Relationship Id="rId13" Type="http://schemas.openxmlformats.org/officeDocument/2006/relationships/hyperlink" Target="https://www.logicieleducatif.fr/maternelle/planete-des-alphas/jeu-alphas-6.php" TargetMode="External"/><Relationship Id="rId18" Type="http://schemas.openxmlformats.org/officeDocument/2006/relationships/hyperlink" Target="https://www.youtube.com/watch?v=rYaFO-06pW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xcezx_BIfEk" TargetMode="External"/><Relationship Id="rId12" Type="http://schemas.openxmlformats.org/officeDocument/2006/relationships/image" Target="media/image1.jpeg"/><Relationship Id="rId17" Type="http://schemas.openxmlformats.org/officeDocument/2006/relationships/hyperlink" Target="https://www.youtube.com/watch?v=HTciCcm6U1E" TargetMode="External"/><Relationship Id="rId2" Type="http://schemas.openxmlformats.org/officeDocument/2006/relationships/styles" Target="styles.xml"/><Relationship Id="rId16" Type="http://schemas.openxmlformats.org/officeDocument/2006/relationships/hyperlink" Target="https://www.youtube.com/watch?v=Lo0WKT1puo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k1ihucT7vw4" TargetMode="External"/><Relationship Id="rId11" Type="http://schemas.openxmlformats.org/officeDocument/2006/relationships/hyperlink" Target="https://www.10doigts.fr/idees-crea/guirlande-lapins-de-paques-ic11322.aspx" TargetMode="External"/><Relationship Id="rId5" Type="http://schemas.openxmlformats.org/officeDocument/2006/relationships/hyperlink" Target="http://blogs.ac-amiens.fr/lecturealbums/index.php?post/2020/03/25/Le-prince-tigre-de-Chen-Jiang-Hong" TargetMode="External"/><Relationship Id="rId15" Type="http://schemas.openxmlformats.org/officeDocument/2006/relationships/hyperlink" Target="https://shows.acast.com/des-histoires-en-musique-d-elodie-fondacci/episodes/le-carnaval-des-animaux-chapitre-2" TargetMode="External"/><Relationship Id="rId10" Type="http://schemas.openxmlformats.org/officeDocument/2006/relationships/hyperlink" Target="https://www.youtube.com/watch?v=-nHXfnbOZSU" TargetMode="External"/><Relationship Id="rId19" Type="http://schemas.openxmlformats.org/officeDocument/2006/relationships/hyperlink" Target="https://www.youtube.com/watch?v=trZ7IYKCGbc" TargetMode="External"/><Relationship Id="rId4" Type="http://schemas.openxmlformats.org/officeDocument/2006/relationships/webSettings" Target="webSettings.xml"/><Relationship Id="rId9" Type="http://schemas.openxmlformats.org/officeDocument/2006/relationships/hyperlink" Target="https://www.youtube.com/watch?v=V58uyw7um_Y" TargetMode="External"/><Relationship Id="rId14" Type="http://schemas.openxmlformats.org/officeDocument/2006/relationships/hyperlink" Target="https://shows.acast.com/des-histoires-en-musique-d-elodie-fondacci/episodes/le-carnaval-des-animaux-chapitre-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1396</Words>
  <Characters>7680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25</cp:revision>
  <dcterms:created xsi:type="dcterms:W3CDTF">2020-03-30T09:12:00Z</dcterms:created>
  <dcterms:modified xsi:type="dcterms:W3CDTF">2020-04-01T08:10:00Z</dcterms:modified>
</cp:coreProperties>
</file>